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4412B0" w:rsidP="004412B0">
      <w:pPr>
        <w:tabs>
          <w:tab w:val="left" w:pos="4536"/>
        </w:tabs>
        <w:suppressAutoHyphens/>
        <w:jc w:val="center"/>
        <w:rPr>
          <w:rFonts w:ascii="Arial" w:hAnsi="Arial"/>
          <w:sz w:val="36"/>
          <w:szCs w:val="36"/>
        </w:rPr>
      </w:pPr>
      <w:r>
        <w:rPr>
          <w:rFonts w:ascii="Courier New" w:hAnsi="Courier New"/>
          <w:noProof/>
          <w:spacing w:val="20"/>
        </w:rPr>
        <w:drawing>
          <wp:inline distT="0" distB="0" distL="0" distR="0">
            <wp:extent cx="552450" cy="809625"/>
            <wp:effectExtent l="1905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srcRect/>
                    <a:stretch>
                      <a:fillRect/>
                    </a:stretch>
                  </pic:blipFill>
                  <pic:spPr bwMode="auto">
                    <a:xfrm>
                      <a:off x="0" y="0"/>
                      <a:ext cx="552450" cy="809625"/>
                    </a:xfrm>
                    <a:prstGeom prst="rect">
                      <a:avLst/>
                    </a:prstGeom>
                    <a:noFill/>
                    <a:ln w="9525">
                      <a:noFill/>
                      <a:miter lim="800000"/>
                      <a:headEnd/>
                      <a:tailEnd/>
                    </a:ln>
                  </pic:spPr>
                </pic:pic>
              </a:graphicData>
            </a:graphic>
          </wp:inline>
        </w:drawing>
      </w:r>
    </w:p>
    <w:p w:rsidR="00EB6296" w:rsidRDefault="00CE4FDF" w:rsidP="00D1785A">
      <w:pPr>
        <w:suppressAutoHyphens/>
        <w:jc w:val="center"/>
        <w:rPr>
          <w:b/>
        </w:rPr>
      </w:pPr>
      <w:r>
        <w:rPr>
          <w:b/>
        </w:rPr>
        <w:t>АДМИНИСТРАЦИЯ</w:t>
      </w:r>
    </w:p>
    <w:p w:rsidR="005D7026" w:rsidRDefault="00853065" w:rsidP="00D1785A">
      <w:pPr>
        <w:suppressAutoHyphens/>
        <w:jc w:val="center"/>
        <w:rPr>
          <w:b/>
        </w:rPr>
      </w:pPr>
      <w:r>
        <w:rPr>
          <w:b/>
        </w:rPr>
        <w:t>ОЗЕРНОГО</w:t>
      </w:r>
      <w:r w:rsidR="00507D6A">
        <w:rPr>
          <w:b/>
        </w:rPr>
        <w:t xml:space="preserve"> МУНИЦИПАЛЬНОГО ОБРАЗОВАНИЯ</w:t>
      </w:r>
      <w:r w:rsidR="005D7026">
        <w:rPr>
          <w:b/>
        </w:rPr>
        <w:t xml:space="preserve"> </w:t>
      </w:r>
    </w:p>
    <w:p w:rsidR="00EB6296" w:rsidRDefault="00507D6A" w:rsidP="00D1785A">
      <w:pPr>
        <w:suppressAutoHyphens/>
        <w:jc w:val="center"/>
        <w:rPr>
          <w:b/>
        </w:rPr>
      </w:pPr>
      <w:r>
        <w:rPr>
          <w:b/>
        </w:rPr>
        <w:t xml:space="preserve">АТКАРСКОГО </w:t>
      </w:r>
      <w:r w:rsidR="00EB6296">
        <w:rPr>
          <w:b/>
        </w:rPr>
        <w:t>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507D6A" w:rsidRPr="008C27A4" w:rsidRDefault="00507D6A" w:rsidP="00507D6A">
      <w:pPr>
        <w:suppressAutoHyphens/>
        <w:rPr>
          <w:b/>
          <w:szCs w:val="28"/>
        </w:rPr>
      </w:pPr>
      <w:r w:rsidRPr="008C27A4">
        <w:rPr>
          <w:b/>
          <w:szCs w:val="28"/>
        </w:rPr>
        <w:t xml:space="preserve">От </w:t>
      </w:r>
      <w:r w:rsidR="005D7026">
        <w:rPr>
          <w:b/>
          <w:szCs w:val="28"/>
        </w:rPr>
        <w:t xml:space="preserve">22.09.2020 г. </w:t>
      </w:r>
      <w:r w:rsidRPr="008C27A4">
        <w:rPr>
          <w:b/>
          <w:szCs w:val="28"/>
        </w:rPr>
        <w:t>№</w:t>
      </w:r>
      <w:r w:rsidR="005D7026">
        <w:rPr>
          <w:b/>
          <w:szCs w:val="28"/>
        </w:rPr>
        <w:t xml:space="preserve"> 71</w:t>
      </w:r>
    </w:p>
    <w:p w:rsidR="00896DAB" w:rsidRPr="00507D6A" w:rsidRDefault="00507D6A" w:rsidP="00D1785A">
      <w:pPr>
        <w:suppressAutoHyphens/>
        <w:jc w:val="center"/>
        <w:rPr>
          <w:rStyle w:val="af2"/>
          <w:color w:val="000000"/>
          <w:sz w:val="24"/>
          <w:szCs w:val="24"/>
          <w:u w:val="none"/>
        </w:rPr>
      </w:pPr>
      <w:r w:rsidRPr="00507D6A">
        <w:rPr>
          <w:rStyle w:val="af2"/>
          <w:color w:val="000000"/>
          <w:sz w:val="24"/>
          <w:szCs w:val="24"/>
          <w:u w:val="none"/>
        </w:rPr>
        <w:t xml:space="preserve">с. </w:t>
      </w:r>
      <w:r w:rsidR="005D7026">
        <w:rPr>
          <w:rStyle w:val="af2"/>
          <w:color w:val="000000"/>
          <w:sz w:val="24"/>
          <w:szCs w:val="24"/>
          <w:u w:val="none"/>
        </w:rPr>
        <w:t>Озерное</w:t>
      </w:r>
    </w:p>
    <w:p w:rsidR="00DE79CA" w:rsidRDefault="00DE79CA" w:rsidP="006E7DA6">
      <w:pPr>
        <w:suppressAutoHyphens/>
        <w:rPr>
          <w:rStyle w:val="af2"/>
          <w:color w:val="000000"/>
          <w:sz w:val="20"/>
          <w:u w:val="none"/>
        </w:rPr>
      </w:pPr>
    </w:p>
    <w:p w:rsidR="006E7DA6" w:rsidRPr="00A86153" w:rsidRDefault="006E7DA6" w:rsidP="00507D6A">
      <w:pPr>
        <w:suppressAutoHyphens/>
        <w:rPr>
          <w:b/>
          <w:szCs w:val="28"/>
        </w:rPr>
      </w:pPr>
      <w:bookmarkStart w:id="0" w:name="_GoBack"/>
      <w:r w:rsidRPr="00A86153">
        <w:rPr>
          <w:b/>
          <w:szCs w:val="28"/>
        </w:rPr>
        <w:t xml:space="preserve">Об утверждении перечня муниципального имущества </w:t>
      </w:r>
      <w:r w:rsidR="005D7026">
        <w:rPr>
          <w:b/>
          <w:szCs w:val="28"/>
        </w:rPr>
        <w:t>Озерного</w:t>
      </w:r>
      <w:r w:rsidRPr="00A86153">
        <w:rPr>
          <w:b/>
          <w:szCs w:val="28"/>
        </w:rPr>
        <w:t xml:space="preserve"> муниципального образования </w:t>
      </w:r>
      <w:r w:rsidR="00507D6A" w:rsidRPr="00A86153">
        <w:rPr>
          <w:b/>
          <w:szCs w:val="28"/>
        </w:rPr>
        <w:t>Аткарского муниципального</w:t>
      </w:r>
      <w:r w:rsidRPr="00A86153">
        <w:rPr>
          <w:b/>
          <w:szCs w:val="28"/>
        </w:rPr>
        <w:t xml:space="preserve"> района Саратовской области,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bookmarkEnd w:id="0"/>
    <w:p w:rsidR="006E7DA6" w:rsidRPr="006E7DA6" w:rsidRDefault="006E7DA6" w:rsidP="006E7DA6">
      <w:pPr>
        <w:suppressAutoHyphens/>
        <w:rPr>
          <w:szCs w:val="28"/>
        </w:rPr>
      </w:pPr>
    </w:p>
    <w:p w:rsidR="006E7DA6" w:rsidRDefault="006E7DA6" w:rsidP="00507D6A">
      <w:pPr>
        <w:suppressAutoHyphens/>
        <w:ind w:firstLine="567"/>
        <w:jc w:val="both"/>
        <w:rPr>
          <w:szCs w:val="28"/>
        </w:rPr>
      </w:pPr>
      <w:r w:rsidRPr="00952400">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на основании Устава </w:t>
      </w:r>
      <w:r w:rsidR="005D7026">
        <w:rPr>
          <w:szCs w:val="28"/>
        </w:rPr>
        <w:t xml:space="preserve">Озерного </w:t>
      </w:r>
      <w:r w:rsidRPr="00952400">
        <w:rPr>
          <w:szCs w:val="28"/>
        </w:rPr>
        <w:t xml:space="preserve"> муниципаль</w:t>
      </w:r>
      <w:r>
        <w:rPr>
          <w:szCs w:val="28"/>
        </w:rPr>
        <w:t xml:space="preserve">ного </w:t>
      </w:r>
      <w:r w:rsidR="00507D6A">
        <w:rPr>
          <w:szCs w:val="28"/>
        </w:rPr>
        <w:t xml:space="preserve">образования </w:t>
      </w:r>
      <w:r w:rsidR="00507D6A" w:rsidRPr="00507D6A">
        <w:rPr>
          <w:b/>
          <w:szCs w:val="28"/>
        </w:rPr>
        <w:t>ПОСТАНОВЛЯЮ</w:t>
      </w:r>
      <w:r w:rsidRPr="00952400">
        <w:rPr>
          <w:szCs w:val="28"/>
        </w:rPr>
        <w:t>:</w:t>
      </w:r>
    </w:p>
    <w:p w:rsidR="006E7DA6" w:rsidRPr="00952400" w:rsidRDefault="006E7DA6" w:rsidP="006E7DA6">
      <w:pPr>
        <w:suppressAutoHyphens/>
        <w:ind w:firstLine="567"/>
        <w:jc w:val="both"/>
        <w:rPr>
          <w:szCs w:val="28"/>
        </w:rPr>
      </w:pPr>
      <w:r w:rsidRPr="00952400">
        <w:rPr>
          <w:szCs w:val="28"/>
        </w:rPr>
        <w:t>1. Утвердить перечень муниципального имущества</w:t>
      </w:r>
      <w:r w:rsidR="00853065">
        <w:rPr>
          <w:szCs w:val="28"/>
        </w:rPr>
        <w:t xml:space="preserve"> </w:t>
      </w:r>
      <w:r w:rsidR="005D7026">
        <w:rPr>
          <w:szCs w:val="28"/>
        </w:rPr>
        <w:t xml:space="preserve">Озерного </w:t>
      </w:r>
      <w:r>
        <w:rPr>
          <w:szCs w:val="28"/>
        </w:rPr>
        <w:t xml:space="preserve">муниципального образования </w:t>
      </w:r>
      <w:r w:rsidR="00507D6A">
        <w:rPr>
          <w:szCs w:val="28"/>
        </w:rPr>
        <w:t>Аткарского муниципального</w:t>
      </w:r>
      <w:r>
        <w:rPr>
          <w:szCs w:val="28"/>
        </w:rPr>
        <w:t xml:space="preserve"> района Саратовской области, </w:t>
      </w:r>
      <w:r w:rsidRPr="00952400">
        <w:rPr>
          <w:szCs w:val="28"/>
        </w:rPr>
        <w:t>предназначенн</w:t>
      </w:r>
      <w:r>
        <w:rPr>
          <w:szCs w:val="28"/>
        </w:rPr>
        <w:t>ого</w:t>
      </w:r>
      <w:r w:rsidRPr="00952400">
        <w:rPr>
          <w:szCs w:val="28"/>
        </w:rPr>
        <w:t xml:space="preserve"> для предоставления во владение и (или) пользование </w:t>
      </w:r>
      <w:r>
        <w:rPr>
          <w:szCs w:val="28"/>
        </w:rPr>
        <w:t xml:space="preserve">на долгосрочной основе </w:t>
      </w:r>
      <w:r w:rsidRPr="00952400">
        <w:rPr>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6E7DA6" w:rsidRPr="00952400" w:rsidRDefault="00507D6A" w:rsidP="006E7DA6">
      <w:pPr>
        <w:suppressAutoHyphens/>
        <w:ind w:firstLine="567"/>
        <w:jc w:val="both"/>
        <w:rPr>
          <w:b/>
          <w:szCs w:val="28"/>
        </w:rPr>
      </w:pPr>
      <w:r>
        <w:rPr>
          <w:szCs w:val="28"/>
        </w:rPr>
        <w:t>2</w:t>
      </w:r>
      <w:r w:rsidR="006E7DA6" w:rsidRPr="00952400">
        <w:rPr>
          <w:szCs w:val="28"/>
        </w:rPr>
        <w:t xml:space="preserve">. </w:t>
      </w:r>
      <w:r>
        <w:rPr>
          <w:szCs w:val="28"/>
        </w:rPr>
        <w:t xml:space="preserve">Обнародовать настоящее постановление в местах обнародования правовых актов </w:t>
      </w:r>
      <w:r w:rsidR="005D7026">
        <w:rPr>
          <w:szCs w:val="28"/>
        </w:rPr>
        <w:t>Озерного</w:t>
      </w:r>
      <w:r>
        <w:rPr>
          <w:szCs w:val="28"/>
        </w:rPr>
        <w:t xml:space="preserve"> муниципального образования и </w:t>
      </w:r>
      <w:r w:rsidR="006E7DA6" w:rsidRPr="00952400">
        <w:rPr>
          <w:szCs w:val="28"/>
        </w:rPr>
        <w:t xml:space="preserve"> в сети «Интернет».</w:t>
      </w:r>
    </w:p>
    <w:p w:rsidR="006E7DA6" w:rsidRPr="00952400" w:rsidRDefault="00507D6A" w:rsidP="006E7DA6">
      <w:pPr>
        <w:suppressAutoHyphens/>
        <w:ind w:firstLine="567"/>
        <w:jc w:val="both"/>
        <w:rPr>
          <w:szCs w:val="28"/>
        </w:rPr>
      </w:pPr>
      <w:r>
        <w:rPr>
          <w:szCs w:val="28"/>
        </w:rPr>
        <w:t>3</w:t>
      </w:r>
      <w:r w:rsidR="006E7DA6" w:rsidRPr="00952400">
        <w:rPr>
          <w:szCs w:val="28"/>
        </w:rPr>
        <w:t xml:space="preserve">. Контроль за исполнением настоящего постановления </w:t>
      </w:r>
      <w:r>
        <w:rPr>
          <w:szCs w:val="28"/>
        </w:rPr>
        <w:t>оставляю за собой.</w:t>
      </w:r>
    </w:p>
    <w:p w:rsidR="006E7DA6" w:rsidRDefault="006E7DA6" w:rsidP="006E7DA6">
      <w:pPr>
        <w:jc w:val="both"/>
        <w:rPr>
          <w:szCs w:val="28"/>
        </w:rPr>
      </w:pPr>
    </w:p>
    <w:p w:rsidR="006E7DA6" w:rsidRDefault="006E7DA6" w:rsidP="006E7DA6">
      <w:pPr>
        <w:jc w:val="both"/>
        <w:rPr>
          <w:szCs w:val="28"/>
        </w:rPr>
      </w:pPr>
    </w:p>
    <w:p w:rsidR="006E7DA6" w:rsidRPr="00507D6A" w:rsidRDefault="006E7DA6" w:rsidP="00507D6A">
      <w:pPr>
        <w:tabs>
          <w:tab w:val="left" w:pos="3120"/>
        </w:tabs>
        <w:jc w:val="both"/>
        <w:rPr>
          <w:b/>
          <w:szCs w:val="28"/>
        </w:rPr>
      </w:pPr>
      <w:r w:rsidRPr="00507D6A">
        <w:rPr>
          <w:b/>
          <w:szCs w:val="28"/>
        </w:rPr>
        <w:t xml:space="preserve">Глава </w:t>
      </w:r>
      <w:r w:rsidR="005D7026">
        <w:rPr>
          <w:b/>
          <w:szCs w:val="28"/>
        </w:rPr>
        <w:t>Озерного</w:t>
      </w:r>
      <w:r w:rsidR="00507D6A" w:rsidRPr="00507D6A">
        <w:rPr>
          <w:b/>
          <w:szCs w:val="28"/>
        </w:rPr>
        <w:t xml:space="preserve"> </w:t>
      </w:r>
      <w:r w:rsidR="00507D6A" w:rsidRPr="00507D6A">
        <w:rPr>
          <w:b/>
          <w:szCs w:val="28"/>
        </w:rPr>
        <w:tab/>
      </w:r>
    </w:p>
    <w:p w:rsidR="006E7DA6" w:rsidRPr="00507D6A" w:rsidRDefault="006E7DA6" w:rsidP="00507D6A">
      <w:pPr>
        <w:rPr>
          <w:b/>
          <w:szCs w:val="28"/>
        </w:rPr>
      </w:pPr>
      <w:r w:rsidRPr="00507D6A">
        <w:rPr>
          <w:b/>
          <w:szCs w:val="28"/>
        </w:rPr>
        <w:t xml:space="preserve">муниципального </w:t>
      </w:r>
      <w:r w:rsidR="00507D6A" w:rsidRPr="00507D6A">
        <w:rPr>
          <w:b/>
          <w:szCs w:val="28"/>
        </w:rPr>
        <w:t xml:space="preserve">образования  </w:t>
      </w:r>
      <w:r w:rsidR="00507D6A" w:rsidRPr="00507D6A">
        <w:rPr>
          <w:b/>
          <w:szCs w:val="28"/>
        </w:rPr>
        <w:tab/>
      </w:r>
      <w:r w:rsidR="00507D6A" w:rsidRPr="00507D6A">
        <w:rPr>
          <w:b/>
          <w:szCs w:val="28"/>
        </w:rPr>
        <w:tab/>
      </w:r>
      <w:r w:rsidR="00507D6A" w:rsidRPr="00507D6A">
        <w:rPr>
          <w:b/>
          <w:szCs w:val="28"/>
        </w:rPr>
        <w:tab/>
      </w:r>
      <w:r w:rsidR="00507D6A" w:rsidRPr="00507D6A">
        <w:rPr>
          <w:b/>
          <w:szCs w:val="28"/>
        </w:rPr>
        <w:tab/>
      </w:r>
      <w:r w:rsidR="00507D6A" w:rsidRPr="00507D6A">
        <w:rPr>
          <w:b/>
          <w:szCs w:val="28"/>
        </w:rPr>
        <w:tab/>
      </w:r>
      <w:r w:rsidR="005D7026">
        <w:rPr>
          <w:b/>
          <w:szCs w:val="28"/>
        </w:rPr>
        <w:t>А</w:t>
      </w:r>
      <w:r w:rsidR="00507D6A" w:rsidRPr="00507D6A">
        <w:rPr>
          <w:b/>
          <w:szCs w:val="28"/>
        </w:rPr>
        <w:t xml:space="preserve">.В. </w:t>
      </w:r>
      <w:r w:rsidR="005D7026">
        <w:rPr>
          <w:b/>
          <w:szCs w:val="28"/>
        </w:rPr>
        <w:t>Лазарев</w:t>
      </w:r>
    </w:p>
    <w:p w:rsidR="00507D6A" w:rsidRDefault="00507D6A" w:rsidP="00507D6A">
      <w:pPr>
        <w:rPr>
          <w:szCs w:val="28"/>
        </w:rPr>
      </w:pPr>
    </w:p>
    <w:p w:rsidR="00507D6A" w:rsidRDefault="00507D6A" w:rsidP="00507D6A">
      <w:pPr>
        <w:rPr>
          <w:szCs w:val="28"/>
        </w:rPr>
        <w:sectPr w:rsidR="00507D6A" w:rsidSect="006264F7">
          <w:headerReference w:type="default" r:id="rId9"/>
          <w:headerReference w:type="first" r:id="rId10"/>
          <w:pgSz w:w="11906" w:h="16838"/>
          <w:pgMar w:top="1134" w:right="1133" w:bottom="1134" w:left="1134" w:header="709" w:footer="709" w:gutter="0"/>
          <w:cols w:space="708"/>
          <w:docGrid w:linePitch="360"/>
        </w:sectPr>
      </w:pPr>
    </w:p>
    <w:tbl>
      <w:tblPr>
        <w:tblStyle w:val="af9"/>
        <w:tblW w:w="0" w:type="auto"/>
        <w:tblInd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4"/>
      </w:tblGrid>
      <w:tr w:rsidR="00507D6A" w:rsidRPr="00507D6A" w:rsidTr="00EA1C65">
        <w:tc>
          <w:tcPr>
            <w:tcW w:w="4874" w:type="dxa"/>
          </w:tcPr>
          <w:p w:rsidR="00507D6A" w:rsidRPr="00507D6A" w:rsidRDefault="00507D6A" w:rsidP="00507D6A">
            <w:pPr>
              <w:rPr>
                <w:szCs w:val="28"/>
                <w:lang w:eastAsia="zh-CN"/>
              </w:rPr>
            </w:pPr>
            <w:r w:rsidRPr="00507D6A">
              <w:rPr>
                <w:szCs w:val="28"/>
                <w:lang w:eastAsia="zh-CN"/>
              </w:rPr>
              <w:lastRenderedPageBreak/>
              <w:t>Приложение</w:t>
            </w:r>
          </w:p>
        </w:tc>
      </w:tr>
      <w:tr w:rsidR="00507D6A" w:rsidRPr="00507D6A" w:rsidTr="00EA1C65">
        <w:tc>
          <w:tcPr>
            <w:tcW w:w="4874" w:type="dxa"/>
          </w:tcPr>
          <w:p w:rsidR="00507D6A" w:rsidRPr="00507D6A" w:rsidRDefault="00507D6A" w:rsidP="00507D6A">
            <w:pPr>
              <w:rPr>
                <w:szCs w:val="28"/>
                <w:lang w:eastAsia="zh-CN"/>
              </w:rPr>
            </w:pPr>
            <w:r w:rsidRPr="00507D6A">
              <w:rPr>
                <w:szCs w:val="28"/>
                <w:lang w:eastAsia="zh-CN"/>
              </w:rPr>
              <w:t>к постановлению</w:t>
            </w:r>
          </w:p>
        </w:tc>
      </w:tr>
      <w:tr w:rsidR="00507D6A" w:rsidRPr="00507D6A" w:rsidTr="00EA1C65">
        <w:tc>
          <w:tcPr>
            <w:tcW w:w="4874" w:type="dxa"/>
          </w:tcPr>
          <w:p w:rsidR="00507D6A" w:rsidRPr="00507D6A" w:rsidRDefault="00507D6A" w:rsidP="005D7026">
            <w:pPr>
              <w:rPr>
                <w:szCs w:val="28"/>
                <w:lang w:eastAsia="zh-CN"/>
              </w:rPr>
            </w:pPr>
            <w:r w:rsidRPr="00507D6A">
              <w:rPr>
                <w:szCs w:val="28"/>
                <w:lang w:eastAsia="zh-CN"/>
              </w:rPr>
              <w:t xml:space="preserve">администрации </w:t>
            </w:r>
            <w:r w:rsidR="005D7026">
              <w:rPr>
                <w:szCs w:val="28"/>
                <w:lang w:eastAsia="zh-CN"/>
              </w:rPr>
              <w:t>Озерного</w:t>
            </w:r>
            <w:r>
              <w:rPr>
                <w:szCs w:val="28"/>
                <w:lang w:eastAsia="zh-CN"/>
              </w:rPr>
              <w:t xml:space="preserve"> </w:t>
            </w:r>
          </w:p>
        </w:tc>
      </w:tr>
      <w:tr w:rsidR="00507D6A" w:rsidRPr="005D7026" w:rsidTr="00EA1C65">
        <w:tc>
          <w:tcPr>
            <w:tcW w:w="4874" w:type="dxa"/>
          </w:tcPr>
          <w:p w:rsidR="00507D6A" w:rsidRPr="005D7026" w:rsidRDefault="00507D6A" w:rsidP="00507D6A">
            <w:pPr>
              <w:rPr>
                <w:szCs w:val="28"/>
                <w:lang w:eastAsia="zh-CN"/>
              </w:rPr>
            </w:pPr>
            <w:r w:rsidRPr="005D7026">
              <w:rPr>
                <w:szCs w:val="28"/>
                <w:lang w:eastAsia="zh-CN"/>
              </w:rPr>
              <w:t>муниципального образования</w:t>
            </w:r>
          </w:p>
          <w:p w:rsidR="005D7026" w:rsidRPr="005D7026" w:rsidRDefault="005D7026" w:rsidP="005D7026">
            <w:pPr>
              <w:suppressAutoHyphens/>
              <w:rPr>
                <w:szCs w:val="28"/>
              </w:rPr>
            </w:pPr>
            <w:r w:rsidRPr="005D7026">
              <w:rPr>
                <w:szCs w:val="28"/>
              </w:rPr>
              <w:t>от  22.09.2020 г. № 71</w:t>
            </w:r>
          </w:p>
          <w:p w:rsidR="005D7026" w:rsidRPr="005D7026" w:rsidRDefault="005D7026" w:rsidP="00507D6A">
            <w:pPr>
              <w:rPr>
                <w:szCs w:val="28"/>
                <w:lang w:eastAsia="zh-CN"/>
              </w:rPr>
            </w:pPr>
          </w:p>
        </w:tc>
      </w:tr>
    </w:tbl>
    <w:p w:rsidR="006E7DA6" w:rsidRPr="006E7DA6" w:rsidRDefault="006E7DA6" w:rsidP="006E7DA6">
      <w:pPr>
        <w:ind w:left="6024" w:hanging="360"/>
        <w:jc w:val="center"/>
        <w:rPr>
          <w:szCs w:val="26"/>
          <w:lang w:eastAsia="zh-CN"/>
        </w:rPr>
      </w:pPr>
    </w:p>
    <w:p w:rsidR="006E7DA6" w:rsidRDefault="006E7DA6" w:rsidP="006E7DA6">
      <w:pPr>
        <w:suppressAutoHyphens/>
        <w:jc w:val="center"/>
        <w:rPr>
          <w:rFonts w:eastAsiaTheme="minorHAnsi"/>
          <w:szCs w:val="28"/>
          <w:lang w:eastAsia="en-US"/>
        </w:rPr>
      </w:pPr>
      <w:r w:rsidRPr="006E7DA6">
        <w:rPr>
          <w:rFonts w:eastAsiaTheme="minorHAnsi"/>
          <w:szCs w:val="28"/>
          <w:lang w:eastAsia="en-US"/>
        </w:rPr>
        <w:t>Перечень муниципального имущества</w:t>
      </w:r>
      <w:r w:rsidR="00853065">
        <w:rPr>
          <w:rFonts w:eastAsiaTheme="minorHAnsi"/>
          <w:szCs w:val="28"/>
          <w:lang w:eastAsia="en-US"/>
        </w:rPr>
        <w:t xml:space="preserve"> </w:t>
      </w:r>
      <w:r w:rsidR="005D7026">
        <w:rPr>
          <w:rFonts w:eastAsiaTheme="minorHAnsi"/>
          <w:szCs w:val="28"/>
          <w:lang w:eastAsia="en-US"/>
        </w:rPr>
        <w:t>Озерного</w:t>
      </w:r>
      <w:r w:rsidRPr="006E7DA6">
        <w:rPr>
          <w:rFonts w:eastAsiaTheme="minorHAnsi"/>
          <w:szCs w:val="28"/>
          <w:lang w:eastAsia="en-US"/>
        </w:rPr>
        <w:t xml:space="preserve"> муниципального образования </w:t>
      </w:r>
    </w:p>
    <w:p w:rsidR="006E7DA6" w:rsidRDefault="00507D6A" w:rsidP="006E7DA6">
      <w:pPr>
        <w:suppressAutoHyphens/>
        <w:jc w:val="center"/>
        <w:rPr>
          <w:rFonts w:eastAsiaTheme="minorHAnsi"/>
          <w:szCs w:val="28"/>
          <w:lang w:eastAsia="en-US"/>
        </w:rPr>
      </w:pPr>
      <w:r>
        <w:rPr>
          <w:rFonts w:eastAsiaTheme="minorHAnsi"/>
          <w:szCs w:val="28"/>
          <w:lang w:eastAsia="en-US"/>
        </w:rPr>
        <w:t>Аткарского муниципального</w:t>
      </w:r>
      <w:r w:rsidR="006E7DA6" w:rsidRPr="006E7DA6">
        <w:rPr>
          <w:rFonts w:eastAsiaTheme="minorHAnsi"/>
          <w:szCs w:val="28"/>
          <w:lang w:eastAsia="en-US"/>
        </w:rPr>
        <w:t xml:space="preserve"> района Саратовской области, предназначенного для предоставления во владение </w:t>
      </w:r>
    </w:p>
    <w:p w:rsidR="006E7DA6" w:rsidRDefault="006E7DA6" w:rsidP="006E7DA6">
      <w:pPr>
        <w:suppressAutoHyphens/>
        <w:jc w:val="center"/>
        <w:rPr>
          <w:rFonts w:eastAsiaTheme="minorHAnsi"/>
          <w:szCs w:val="28"/>
          <w:lang w:eastAsia="en-US"/>
        </w:rPr>
      </w:pPr>
      <w:r w:rsidRPr="006E7DA6">
        <w:rPr>
          <w:rFonts w:eastAsiaTheme="minorHAnsi"/>
          <w:szCs w:val="28"/>
          <w:lang w:eastAsia="en-US"/>
        </w:rPr>
        <w:t xml:space="preserve">и (или) пользование на долгосрочной основе субъектам малого и среднего предпринимательства </w:t>
      </w:r>
    </w:p>
    <w:p w:rsidR="006E7DA6" w:rsidRDefault="006E7DA6" w:rsidP="006E7DA6">
      <w:pPr>
        <w:suppressAutoHyphens/>
        <w:jc w:val="center"/>
        <w:rPr>
          <w:rFonts w:eastAsiaTheme="minorHAnsi"/>
          <w:szCs w:val="28"/>
          <w:lang w:eastAsia="en-US"/>
        </w:rPr>
      </w:pPr>
      <w:r w:rsidRPr="006E7DA6">
        <w:rPr>
          <w:rFonts w:eastAsiaTheme="minorHAnsi"/>
          <w:szCs w:val="28"/>
          <w:lang w:eastAsia="en-US"/>
        </w:rPr>
        <w:t xml:space="preserve">и организациям, образующим инфраструктуру поддержки субъектов </w:t>
      </w:r>
    </w:p>
    <w:p w:rsidR="006E7DA6" w:rsidRPr="006E7DA6" w:rsidRDefault="006E7DA6" w:rsidP="006E7DA6">
      <w:pPr>
        <w:suppressAutoHyphens/>
        <w:jc w:val="center"/>
        <w:rPr>
          <w:rFonts w:eastAsiaTheme="minorHAnsi"/>
          <w:szCs w:val="28"/>
          <w:lang w:eastAsia="en-US"/>
        </w:rPr>
      </w:pPr>
      <w:r w:rsidRPr="006E7DA6">
        <w:rPr>
          <w:rFonts w:eastAsiaTheme="minorHAnsi"/>
          <w:szCs w:val="28"/>
          <w:lang w:eastAsia="en-US"/>
        </w:rPr>
        <w:t>малого и среднего предпринимательства</w:t>
      </w:r>
    </w:p>
    <w:p w:rsidR="006E7DA6" w:rsidRPr="006E7DA6" w:rsidRDefault="006E7DA6" w:rsidP="006E7DA6">
      <w:pPr>
        <w:autoSpaceDE w:val="0"/>
        <w:autoSpaceDN w:val="0"/>
        <w:adjustRightInd w:val="0"/>
        <w:jc w:val="both"/>
        <w:rPr>
          <w:rFonts w:eastAsiaTheme="minorHAnsi"/>
          <w:lang w:eastAsia="en-US"/>
        </w:rPr>
      </w:pPr>
    </w:p>
    <w:p w:rsidR="002F6EDF" w:rsidRDefault="002F6EDF" w:rsidP="006E7DA6">
      <w:pPr>
        <w:autoSpaceDE w:val="0"/>
        <w:autoSpaceDN w:val="0"/>
        <w:adjustRightInd w:val="0"/>
        <w:jc w:val="both"/>
        <w:rPr>
          <w:rFonts w:eastAsiaTheme="minorHAnsi"/>
          <w:sz w:val="20"/>
          <w:lang w:eastAsia="en-US"/>
        </w:rPr>
      </w:pPr>
    </w:p>
    <w:p w:rsidR="002F6EDF" w:rsidRDefault="002F6EDF" w:rsidP="005D7026">
      <w:pPr>
        <w:autoSpaceDE w:val="0"/>
        <w:autoSpaceDN w:val="0"/>
        <w:adjustRightInd w:val="0"/>
        <w:jc w:val="center"/>
        <w:rPr>
          <w:rFonts w:eastAsiaTheme="minorHAnsi"/>
          <w:sz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85"/>
        <w:gridCol w:w="5481"/>
        <w:gridCol w:w="2132"/>
        <w:gridCol w:w="2977"/>
      </w:tblGrid>
      <w:tr w:rsidR="00853065" w:rsidRPr="00A83CCB" w:rsidTr="005D7026">
        <w:tc>
          <w:tcPr>
            <w:tcW w:w="817" w:type="dxa"/>
          </w:tcPr>
          <w:p w:rsidR="00853065" w:rsidRPr="00F22FF7" w:rsidRDefault="00853065" w:rsidP="005D7026">
            <w:pPr>
              <w:jc w:val="center"/>
              <w:rPr>
                <w:szCs w:val="28"/>
              </w:rPr>
            </w:pPr>
            <w:r>
              <w:rPr>
                <w:szCs w:val="28"/>
              </w:rPr>
              <w:t>№ п/п</w:t>
            </w:r>
          </w:p>
        </w:tc>
        <w:tc>
          <w:tcPr>
            <w:tcW w:w="3585" w:type="dxa"/>
          </w:tcPr>
          <w:p w:rsidR="005D7026" w:rsidRDefault="00853065" w:rsidP="005D7026">
            <w:pPr>
              <w:jc w:val="center"/>
              <w:rPr>
                <w:sz w:val="24"/>
                <w:szCs w:val="24"/>
                <w:lang w:val="en-US"/>
              </w:rPr>
            </w:pPr>
            <w:r w:rsidRPr="006E7DA6">
              <w:rPr>
                <w:sz w:val="24"/>
                <w:szCs w:val="24"/>
              </w:rPr>
              <w:t>Адрес (местоположение)</w:t>
            </w:r>
          </w:p>
          <w:p w:rsidR="00853065" w:rsidRPr="00F22FF7" w:rsidRDefault="00853065" w:rsidP="005D7026">
            <w:pPr>
              <w:jc w:val="center"/>
              <w:rPr>
                <w:szCs w:val="28"/>
              </w:rPr>
            </w:pPr>
            <w:r w:rsidRPr="006E7DA6">
              <w:rPr>
                <w:sz w:val="24"/>
                <w:szCs w:val="24"/>
              </w:rPr>
              <w:t>объекта</w:t>
            </w:r>
          </w:p>
        </w:tc>
        <w:tc>
          <w:tcPr>
            <w:tcW w:w="5481" w:type="dxa"/>
          </w:tcPr>
          <w:p w:rsidR="00853065" w:rsidRPr="00F22FF7" w:rsidRDefault="00853065" w:rsidP="005D7026">
            <w:pPr>
              <w:jc w:val="center"/>
              <w:rPr>
                <w:szCs w:val="28"/>
              </w:rPr>
            </w:pPr>
            <w:r w:rsidRPr="00F22FF7">
              <w:rPr>
                <w:szCs w:val="28"/>
              </w:rPr>
              <w:t xml:space="preserve">Наименование </w:t>
            </w:r>
            <w:r>
              <w:rPr>
                <w:szCs w:val="28"/>
              </w:rPr>
              <w:t xml:space="preserve"> и характеристика </w:t>
            </w:r>
            <w:r w:rsidRPr="00F22FF7">
              <w:rPr>
                <w:szCs w:val="28"/>
              </w:rPr>
              <w:t>объекта</w:t>
            </w:r>
          </w:p>
        </w:tc>
        <w:tc>
          <w:tcPr>
            <w:tcW w:w="2132" w:type="dxa"/>
          </w:tcPr>
          <w:p w:rsidR="00853065" w:rsidRPr="00F22FF7" w:rsidRDefault="00853065" w:rsidP="005D7026">
            <w:pPr>
              <w:jc w:val="center"/>
              <w:rPr>
                <w:szCs w:val="28"/>
              </w:rPr>
            </w:pPr>
            <w:r w:rsidRPr="00F22FF7">
              <w:rPr>
                <w:szCs w:val="28"/>
              </w:rPr>
              <w:t>Тип объекта</w:t>
            </w:r>
          </w:p>
        </w:tc>
        <w:tc>
          <w:tcPr>
            <w:tcW w:w="2977" w:type="dxa"/>
          </w:tcPr>
          <w:p w:rsidR="005D7026" w:rsidRDefault="00853065" w:rsidP="005D7026">
            <w:pPr>
              <w:jc w:val="center"/>
              <w:rPr>
                <w:szCs w:val="28"/>
                <w:lang w:val="en-US"/>
              </w:rPr>
            </w:pPr>
            <w:r w:rsidRPr="00F22FF7">
              <w:rPr>
                <w:szCs w:val="28"/>
              </w:rPr>
              <w:t>Статус</w:t>
            </w:r>
          </w:p>
          <w:p w:rsidR="00853065" w:rsidRPr="00F22FF7" w:rsidRDefault="00853065" w:rsidP="005D7026">
            <w:pPr>
              <w:jc w:val="center"/>
              <w:rPr>
                <w:szCs w:val="28"/>
              </w:rPr>
            </w:pPr>
            <w:r w:rsidRPr="00F22FF7">
              <w:rPr>
                <w:szCs w:val="28"/>
              </w:rPr>
              <w:t>использования</w:t>
            </w:r>
          </w:p>
        </w:tc>
      </w:tr>
      <w:tr w:rsidR="00853065" w:rsidRPr="00A83CCB" w:rsidTr="005D7026">
        <w:tc>
          <w:tcPr>
            <w:tcW w:w="817" w:type="dxa"/>
          </w:tcPr>
          <w:p w:rsidR="00853065" w:rsidRPr="005D7026" w:rsidRDefault="00853065" w:rsidP="005D7026">
            <w:pPr>
              <w:pStyle w:val="aff5"/>
              <w:numPr>
                <w:ilvl w:val="0"/>
                <w:numId w:val="15"/>
              </w:numPr>
              <w:rPr>
                <w:szCs w:val="28"/>
              </w:rPr>
            </w:pPr>
          </w:p>
        </w:tc>
        <w:tc>
          <w:tcPr>
            <w:tcW w:w="3585" w:type="dxa"/>
          </w:tcPr>
          <w:p w:rsidR="00853065" w:rsidRPr="00F22FF7" w:rsidRDefault="00853065" w:rsidP="00853065">
            <w:pPr>
              <w:rPr>
                <w:szCs w:val="28"/>
              </w:rPr>
            </w:pPr>
            <w:r w:rsidRPr="00F22FF7">
              <w:rPr>
                <w:szCs w:val="28"/>
              </w:rPr>
              <w:t>Саратовская область, А</w:t>
            </w:r>
            <w:r w:rsidRPr="00F22FF7">
              <w:rPr>
                <w:szCs w:val="28"/>
              </w:rPr>
              <w:t>т</w:t>
            </w:r>
            <w:r w:rsidRPr="00F22FF7">
              <w:rPr>
                <w:szCs w:val="28"/>
              </w:rPr>
              <w:t>карский район, с.Озерное, от водонапорной башни до К13(+) по ул. Пионерская , К11(+) по ул. Садовая, К20 по ул.Рабочая;</w:t>
            </w:r>
          </w:p>
          <w:p w:rsidR="00853065" w:rsidRPr="00F22FF7" w:rsidRDefault="00853065" w:rsidP="00B120E7">
            <w:pPr>
              <w:rPr>
                <w:szCs w:val="28"/>
              </w:rPr>
            </w:pPr>
          </w:p>
        </w:tc>
        <w:tc>
          <w:tcPr>
            <w:tcW w:w="5481" w:type="dxa"/>
          </w:tcPr>
          <w:p w:rsidR="00853065" w:rsidRPr="00F22FF7" w:rsidRDefault="00853065" w:rsidP="00853065">
            <w:pPr>
              <w:rPr>
                <w:szCs w:val="28"/>
              </w:rPr>
            </w:pPr>
            <w:r w:rsidRPr="00F22FF7">
              <w:rPr>
                <w:szCs w:val="28"/>
              </w:rPr>
              <w:t>Сооружение, состоящее из водонапорной башни высотой 20 м. площадь 4 кв.м., в</w:t>
            </w:r>
            <w:r w:rsidRPr="00F22FF7">
              <w:rPr>
                <w:szCs w:val="28"/>
              </w:rPr>
              <w:t>о</w:t>
            </w:r>
            <w:r w:rsidRPr="00F22FF7">
              <w:rPr>
                <w:szCs w:val="28"/>
              </w:rPr>
              <w:t>допровода протяженностью 102 м, сети в</w:t>
            </w:r>
            <w:r w:rsidRPr="00F22FF7">
              <w:rPr>
                <w:szCs w:val="28"/>
              </w:rPr>
              <w:t>о</w:t>
            </w:r>
            <w:r w:rsidRPr="00F22FF7">
              <w:rPr>
                <w:szCs w:val="28"/>
              </w:rPr>
              <w:t>допроводной протяженностью 2267 м., к</w:t>
            </w:r>
            <w:r w:rsidRPr="00F22FF7">
              <w:rPr>
                <w:szCs w:val="28"/>
              </w:rPr>
              <w:t>о</w:t>
            </w:r>
            <w:r w:rsidRPr="00F22FF7">
              <w:rPr>
                <w:szCs w:val="28"/>
              </w:rPr>
              <w:t>лодцев 20 шт, 1980 г. постройки кадастр</w:t>
            </w:r>
            <w:r w:rsidRPr="00F22FF7">
              <w:rPr>
                <w:szCs w:val="28"/>
              </w:rPr>
              <w:t>о</w:t>
            </w:r>
            <w:r w:rsidRPr="00F22FF7">
              <w:rPr>
                <w:szCs w:val="28"/>
              </w:rPr>
              <w:t xml:space="preserve">вый номер 64:03:130216:336, инв.номер: 63:204:002:000159490 </w:t>
            </w:r>
          </w:p>
        </w:tc>
        <w:tc>
          <w:tcPr>
            <w:tcW w:w="2132" w:type="dxa"/>
          </w:tcPr>
          <w:p w:rsidR="00853065" w:rsidRPr="00F22FF7" w:rsidRDefault="00853065" w:rsidP="00B120E7">
            <w:pPr>
              <w:rPr>
                <w:szCs w:val="28"/>
              </w:rPr>
            </w:pPr>
            <w:r w:rsidRPr="00F22FF7">
              <w:rPr>
                <w:szCs w:val="28"/>
              </w:rPr>
              <w:t>Водопроводные сети</w:t>
            </w:r>
          </w:p>
        </w:tc>
        <w:tc>
          <w:tcPr>
            <w:tcW w:w="2977" w:type="dxa"/>
          </w:tcPr>
          <w:p w:rsidR="00853065" w:rsidRPr="00F22FF7" w:rsidRDefault="00853065" w:rsidP="00B120E7">
            <w:pPr>
              <w:rPr>
                <w:szCs w:val="28"/>
              </w:rPr>
            </w:pPr>
            <w:r w:rsidRPr="00F22FF7">
              <w:rPr>
                <w:szCs w:val="28"/>
              </w:rPr>
              <w:t>Эксплуатация</w:t>
            </w:r>
          </w:p>
        </w:tc>
      </w:tr>
      <w:tr w:rsidR="00853065" w:rsidRPr="00A83CCB" w:rsidTr="005D7026">
        <w:tc>
          <w:tcPr>
            <w:tcW w:w="817" w:type="dxa"/>
          </w:tcPr>
          <w:p w:rsidR="00853065" w:rsidRPr="005D7026" w:rsidRDefault="00853065" w:rsidP="005D7026">
            <w:pPr>
              <w:pStyle w:val="aff5"/>
              <w:numPr>
                <w:ilvl w:val="0"/>
                <w:numId w:val="15"/>
              </w:numPr>
              <w:rPr>
                <w:szCs w:val="28"/>
              </w:rPr>
            </w:pPr>
          </w:p>
        </w:tc>
        <w:tc>
          <w:tcPr>
            <w:tcW w:w="3585" w:type="dxa"/>
          </w:tcPr>
          <w:p w:rsidR="00853065" w:rsidRPr="00F22FF7" w:rsidRDefault="00853065" w:rsidP="00853065">
            <w:pPr>
              <w:rPr>
                <w:szCs w:val="28"/>
              </w:rPr>
            </w:pPr>
            <w:r w:rsidRPr="00F22FF7">
              <w:rPr>
                <w:szCs w:val="28"/>
              </w:rPr>
              <w:t>Саратовская область, А</w:t>
            </w:r>
            <w:r w:rsidRPr="00F22FF7">
              <w:rPr>
                <w:szCs w:val="28"/>
              </w:rPr>
              <w:t>т</w:t>
            </w:r>
            <w:r w:rsidRPr="00F22FF7">
              <w:rPr>
                <w:szCs w:val="28"/>
              </w:rPr>
              <w:t>карский район, с.Озерное, от водонапорной башни до К4(+), К9(+) по ул. Мич</w:t>
            </w:r>
            <w:r w:rsidRPr="00F22FF7">
              <w:rPr>
                <w:szCs w:val="28"/>
              </w:rPr>
              <w:t>у</w:t>
            </w:r>
            <w:r w:rsidRPr="00F22FF7">
              <w:rPr>
                <w:szCs w:val="28"/>
              </w:rPr>
              <w:t>рина , К21по ул. Первома</w:t>
            </w:r>
            <w:r w:rsidRPr="00F22FF7">
              <w:rPr>
                <w:szCs w:val="28"/>
              </w:rPr>
              <w:t>й</w:t>
            </w:r>
            <w:r w:rsidRPr="00F22FF7">
              <w:rPr>
                <w:szCs w:val="28"/>
              </w:rPr>
              <w:t>ская, К26 по ул.Школьная;</w:t>
            </w:r>
          </w:p>
          <w:p w:rsidR="00853065" w:rsidRPr="00F22FF7" w:rsidRDefault="00853065" w:rsidP="00B120E7">
            <w:pPr>
              <w:rPr>
                <w:szCs w:val="28"/>
              </w:rPr>
            </w:pPr>
          </w:p>
        </w:tc>
        <w:tc>
          <w:tcPr>
            <w:tcW w:w="5481" w:type="dxa"/>
          </w:tcPr>
          <w:p w:rsidR="00853065" w:rsidRPr="00F22FF7" w:rsidRDefault="00853065" w:rsidP="00853065">
            <w:pPr>
              <w:rPr>
                <w:szCs w:val="28"/>
              </w:rPr>
            </w:pPr>
            <w:r w:rsidRPr="00F22FF7">
              <w:rPr>
                <w:szCs w:val="28"/>
              </w:rPr>
              <w:lastRenderedPageBreak/>
              <w:t>Сооружение, состоящее из водонапорная башня высотой 20 м., площадь 4 кв.м., сеть водопровода протяженность 2670 м,  вод</w:t>
            </w:r>
            <w:r w:rsidRPr="00F22FF7">
              <w:rPr>
                <w:szCs w:val="28"/>
              </w:rPr>
              <w:t>о</w:t>
            </w:r>
            <w:r w:rsidRPr="00F22FF7">
              <w:rPr>
                <w:szCs w:val="28"/>
              </w:rPr>
              <w:t>провод  протяженность 301 м., колодец 26 шт., скважина глубиной 70 м., 1980 г. п</w:t>
            </w:r>
            <w:r w:rsidRPr="00F22FF7">
              <w:rPr>
                <w:szCs w:val="28"/>
              </w:rPr>
              <w:t>о</w:t>
            </w:r>
            <w:r w:rsidRPr="00F22FF7">
              <w:rPr>
                <w:szCs w:val="28"/>
              </w:rPr>
              <w:t xml:space="preserve">стройки кадастровый номер </w:t>
            </w:r>
            <w:r w:rsidRPr="00F22FF7">
              <w:rPr>
                <w:szCs w:val="28"/>
              </w:rPr>
              <w:lastRenderedPageBreak/>
              <w:t xml:space="preserve">64:03:130216:339,  инв.номер: 63:204:002:000159520 </w:t>
            </w:r>
          </w:p>
        </w:tc>
        <w:tc>
          <w:tcPr>
            <w:tcW w:w="2132" w:type="dxa"/>
          </w:tcPr>
          <w:p w:rsidR="00853065" w:rsidRPr="00F22FF7" w:rsidRDefault="00853065" w:rsidP="00B120E7">
            <w:pPr>
              <w:rPr>
                <w:szCs w:val="28"/>
              </w:rPr>
            </w:pPr>
            <w:r w:rsidRPr="00F22FF7">
              <w:rPr>
                <w:szCs w:val="28"/>
              </w:rPr>
              <w:lastRenderedPageBreak/>
              <w:t>Водопроводные сети</w:t>
            </w:r>
          </w:p>
        </w:tc>
        <w:tc>
          <w:tcPr>
            <w:tcW w:w="2977" w:type="dxa"/>
          </w:tcPr>
          <w:p w:rsidR="00853065" w:rsidRPr="00F22FF7" w:rsidRDefault="00853065" w:rsidP="00B120E7">
            <w:pPr>
              <w:rPr>
                <w:szCs w:val="28"/>
              </w:rPr>
            </w:pPr>
            <w:r w:rsidRPr="00F22FF7">
              <w:rPr>
                <w:szCs w:val="28"/>
              </w:rPr>
              <w:t>Эксплуатация</w:t>
            </w:r>
          </w:p>
        </w:tc>
      </w:tr>
      <w:tr w:rsidR="00853065" w:rsidRPr="00A83CCB" w:rsidTr="005D7026">
        <w:tc>
          <w:tcPr>
            <w:tcW w:w="817" w:type="dxa"/>
          </w:tcPr>
          <w:p w:rsidR="00853065" w:rsidRPr="005D7026" w:rsidRDefault="00853065" w:rsidP="005D7026">
            <w:pPr>
              <w:pStyle w:val="aff5"/>
              <w:numPr>
                <w:ilvl w:val="0"/>
                <w:numId w:val="15"/>
              </w:numPr>
              <w:rPr>
                <w:szCs w:val="28"/>
              </w:rPr>
            </w:pPr>
          </w:p>
        </w:tc>
        <w:tc>
          <w:tcPr>
            <w:tcW w:w="3585" w:type="dxa"/>
          </w:tcPr>
          <w:p w:rsidR="00853065" w:rsidRPr="00F22FF7" w:rsidRDefault="00853065" w:rsidP="00853065">
            <w:pPr>
              <w:rPr>
                <w:szCs w:val="28"/>
              </w:rPr>
            </w:pPr>
            <w:r w:rsidRPr="00F22FF7">
              <w:rPr>
                <w:szCs w:val="28"/>
              </w:rPr>
              <w:t>рСаратовская область, А</w:t>
            </w:r>
            <w:r w:rsidRPr="00F22FF7">
              <w:rPr>
                <w:szCs w:val="28"/>
              </w:rPr>
              <w:t>т</w:t>
            </w:r>
            <w:r w:rsidRPr="00F22FF7">
              <w:rPr>
                <w:szCs w:val="28"/>
              </w:rPr>
              <w:t>карский район, с.Озерное, от водонапорной башни по ул. Советская, Кооперати</w:t>
            </w:r>
            <w:r w:rsidRPr="00F22FF7">
              <w:rPr>
                <w:szCs w:val="28"/>
              </w:rPr>
              <w:t>в</w:t>
            </w:r>
            <w:r w:rsidRPr="00F22FF7">
              <w:rPr>
                <w:szCs w:val="28"/>
              </w:rPr>
              <w:t>ная, Горького до  К19(+);</w:t>
            </w:r>
          </w:p>
          <w:p w:rsidR="00853065" w:rsidRPr="00F22FF7" w:rsidRDefault="00853065" w:rsidP="00B120E7">
            <w:pPr>
              <w:rPr>
                <w:szCs w:val="28"/>
              </w:rPr>
            </w:pPr>
          </w:p>
        </w:tc>
        <w:tc>
          <w:tcPr>
            <w:tcW w:w="5481" w:type="dxa"/>
          </w:tcPr>
          <w:p w:rsidR="00853065" w:rsidRPr="00F22FF7" w:rsidRDefault="00853065" w:rsidP="00853065">
            <w:pPr>
              <w:rPr>
                <w:szCs w:val="28"/>
              </w:rPr>
            </w:pPr>
            <w:r w:rsidRPr="00F22FF7">
              <w:rPr>
                <w:szCs w:val="28"/>
              </w:rPr>
              <w:t>Сооружение, состоящее из водонапорная башня высотой 11 м., водоснабжение, пл</w:t>
            </w:r>
            <w:r w:rsidRPr="00F22FF7">
              <w:rPr>
                <w:szCs w:val="28"/>
              </w:rPr>
              <w:t>о</w:t>
            </w:r>
            <w:r w:rsidRPr="00F22FF7">
              <w:rPr>
                <w:szCs w:val="28"/>
              </w:rPr>
              <w:t xml:space="preserve">щадь 4кв. м, колодец 19 шт., скважина  глубиной 200 м., задвижка глубиной 2,5 м., 1970 г. постройки кадастровый номер 64:03:130216:338,  инв.номер: 63:204:002:000159510 </w:t>
            </w:r>
          </w:p>
        </w:tc>
        <w:tc>
          <w:tcPr>
            <w:tcW w:w="2132" w:type="dxa"/>
          </w:tcPr>
          <w:p w:rsidR="00853065" w:rsidRPr="00F22FF7" w:rsidRDefault="00853065" w:rsidP="00B120E7">
            <w:pPr>
              <w:rPr>
                <w:szCs w:val="28"/>
              </w:rPr>
            </w:pPr>
            <w:r w:rsidRPr="00F22FF7">
              <w:rPr>
                <w:szCs w:val="28"/>
              </w:rPr>
              <w:t>Водопроводные сети</w:t>
            </w:r>
          </w:p>
        </w:tc>
        <w:tc>
          <w:tcPr>
            <w:tcW w:w="2977" w:type="dxa"/>
          </w:tcPr>
          <w:p w:rsidR="00853065" w:rsidRPr="00F22FF7" w:rsidRDefault="00853065" w:rsidP="00B120E7">
            <w:pPr>
              <w:rPr>
                <w:szCs w:val="28"/>
              </w:rPr>
            </w:pPr>
            <w:r w:rsidRPr="00F22FF7">
              <w:rPr>
                <w:szCs w:val="28"/>
              </w:rPr>
              <w:t>Эксплуатация</w:t>
            </w:r>
          </w:p>
        </w:tc>
      </w:tr>
      <w:tr w:rsidR="00853065" w:rsidRPr="00A83CCB" w:rsidTr="005D7026">
        <w:tc>
          <w:tcPr>
            <w:tcW w:w="817" w:type="dxa"/>
          </w:tcPr>
          <w:p w:rsidR="00853065" w:rsidRPr="005D7026" w:rsidRDefault="00853065" w:rsidP="005D7026">
            <w:pPr>
              <w:pStyle w:val="aff5"/>
              <w:numPr>
                <w:ilvl w:val="0"/>
                <w:numId w:val="15"/>
              </w:numPr>
              <w:rPr>
                <w:szCs w:val="28"/>
              </w:rPr>
            </w:pPr>
          </w:p>
        </w:tc>
        <w:tc>
          <w:tcPr>
            <w:tcW w:w="3585" w:type="dxa"/>
          </w:tcPr>
          <w:p w:rsidR="00853065" w:rsidRPr="00F22FF7" w:rsidRDefault="00853065" w:rsidP="00B120E7">
            <w:pPr>
              <w:rPr>
                <w:szCs w:val="28"/>
              </w:rPr>
            </w:pPr>
            <w:r w:rsidRPr="00F22FF7">
              <w:rPr>
                <w:szCs w:val="28"/>
              </w:rPr>
              <w:t>Саратовская область, А</w:t>
            </w:r>
            <w:r w:rsidRPr="00F22FF7">
              <w:rPr>
                <w:szCs w:val="28"/>
              </w:rPr>
              <w:t>т</w:t>
            </w:r>
            <w:r w:rsidRPr="00F22FF7">
              <w:rPr>
                <w:szCs w:val="28"/>
              </w:rPr>
              <w:t>карский район, с.Озерное, ул.Фабричная от водопр</w:t>
            </w:r>
            <w:r w:rsidRPr="00F22FF7">
              <w:rPr>
                <w:szCs w:val="28"/>
              </w:rPr>
              <w:t>о</w:t>
            </w:r>
            <w:r w:rsidRPr="00F22FF7">
              <w:rPr>
                <w:szCs w:val="28"/>
              </w:rPr>
              <w:t>водной башни до К6(+), К8(+)</w:t>
            </w:r>
          </w:p>
        </w:tc>
        <w:tc>
          <w:tcPr>
            <w:tcW w:w="5481" w:type="dxa"/>
          </w:tcPr>
          <w:p w:rsidR="00853065" w:rsidRPr="00F22FF7" w:rsidRDefault="00853065" w:rsidP="00B120E7">
            <w:pPr>
              <w:rPr>
                <w:szCs w:val="28"/>
              </w:rPr>
            </w:pPr>
            <w:r w:rsidRPr="00F22FF7">
              <w:rPr>
                <w:szCs w:val="28"/>
              </w:rPr>
              <w:t>Сооружение, состоящее из водонапорная башня высотой 15 м., площадь 4 кв.м.,сеть водопроводная  протяженность 1160 м, в</w:t>
            </w:r>
            <w:r w:rsidRPr="00F22FF7">
              <w:rPr>
                <w:szCs w:val="28"/>
              </w:rPr>
              <w:t>о</w:t>
            </w:r>
            <w:r w:rsidRPr="00F22FF7">
              <w:rPr>
                <w:szCs w:val="28"/>
              </w:rPr>
              <w:t>допровод протяженностью 25 м., колодцы 9 шт., скважина глубиной 150 м., задвижка глубиной 2,5 м.,  1980 г. постройки кадас</w:t>
            </w:r>
            <w:r w:rsidRPr="00F22FF7">
              <w:rPr>
                <w:szCs w:val="28"/>
              </w:rPr>
              <w:t>т</w:t>
            </w:r>
            <w:r w:rsidRPr="00F22FF7">
              <w:rPr>
                <w:szCs w:val="28"/>
              </w:rPr>
              <w:t xml:space="preserve">ровый номер 64:03:130216:334, инв.номер: 63:204:002:000159470 </w:t>
            </w:r>
          </w:p>
          <w:p w:rsidR="00853065" w:rsidRPr="00F22FF7" w:rsidRDefault="00853065" w:rsidP="00B120E7">
            <w:pPr>
              <w:rPr>
                <w:szCs w:val="28"/>
              </w:rPr>
            </w:pPr>
          </w:p>
        </w:tc>
        <w:tc>
          <w:tcPr>
            <w:tcW w:w="2132" w:type="dxa"/>
          </w:tcPr>
          <w:p w:rsidR="00853065" w:rsidRPr="00F22FF7" w:rsidRDefault="00853065" w:rsidP="00B120E7">
            <w:pPr>
              <w:rPr>
                <w:szCs w:val="28"/>
              </w:rPr>
            </w:pPr>
            <w:r w:rsidRPr="00F22FF7">
              <w:rPr>
                <w:szCs w:val="28"/>
              </w:rPr>
              <w:t>Водопроводные сети</w:t>
            </w:r>
          </w:p>
        </w:tc>
        <w:tc>
          <w:tcPr>
            <w:tcW w:w="2977" w:type="dxa"/>
          </w:tcPr>
          <w:p w:rsidR="00853065" w:rsidRPr="00F22FF7" w:rsidRDefault="00853065" w:rsidP="00B120E7">
            <w:pPr>
              <w:rPr>
                <w:szCs w:val="28"/>
              </w:rPr>
            </w:pPr>
            <w:r w:rsidRPr="00F22FF7">
              <w:rPr>
                <w:szCs w:val="28"/>
              </w:rPr>
              <w:t>Эксплуатация</w:t>
            </w:r>
          </w:p>
        </w:tc>
      </w:tr>
      <w:tr w:rsidR="00853065" w:rsidRPr="00A83CCB" w:rsidTr="005D7026">
        <w:tc>
          <w:tcPr>
            <w:tcW w:w="817" w:type="dxa"/>
          </w:tcPr>
          <w:p w:rsidR="00853065" w:rsidRPr="005D7026" w:rsidRDefault="00853065" w:rsidP="005D7026">
            <w:pPr>
              <w:pStyle w:val="aff5"/>
              <w:numPr>
                <w:ilvl w:val="0"/>
                <w:numId w:val="15"/>
              </w:numPr>
              <w:rPr>
                <w:szCs w:val="28"/>
              </w:rPr>
            </w:pPr>
          </w:p>
        </w:tc>
        <w:tc>
          <w:tcPr>
            <w:tcW w:w="3585" w:type="dxa"/>
          </w:tcPr>
          <w:p w:rsidR="00853065" w:rsidRPr="00F22FF7" w:rsidRDefault="00853065" w:rsidP="00853065">
            <w:pPr>
              <w:rPr>
                <w:szCs w:val="28"/>
              </w:rPr>
            </w:pPr>
            <w:r w:rsidRPr="00F22FF7">
              <w:rPr>
                <w:szCs w:val="28"/>
              </w:rPr>
              <w:t>Саратовская область, А</w:t>
            </w:r>
            <w:r w:rsidRPr="00F22FF7">
              <w:rPr>
                <w:szCs w:val="28"/>
              </w:rPr>
              <w:t>т</w:t>
            </w:r>
            <w:r w:rsidRPr="00F22FF7">
              <w:rPr>
                <w:szCs w:val="28"/>
              </w:rPr>
              <w:t>карский район, с. Лопухо</w:t>
            </w:r>
            <w:r w:rsidRPr="00F22FF7">
              <w:rPr>
                <w:szCs w:val="28"/>
              </w:rPr>
              <w:t>в</w:t>
            </w:r>
            <w:r w:rsidRPr="00F22FF7">
              <w:rPr>
                <w:szCs w:val="28"/>
              </w:rPr>
              <w:t>ка, от водонапорной башни и по улице Центральная.</w:t>
            </w:r>
          </w:p>
          <w:p w:rsidR="00853065" w:rsidRPr="00F22FF7" w:rsidRDefault="00853065" w:rsidP="00B120E7">
            <w:pPr>
              <w:rPr>
                <w:szCs w:val="28"/>
              </w:rPr>
            </w:pPr>
          </w:p>
        </w:tc>
        <w:tc>
          <w:tcPr>
            <w:tcW w:w="5481" w:type="dxa"/>
          </w:tcPr>
          <w:p w:rsidR="00853065" w:rsidRPr="00F22FF7" w:rsidRDefault="00853065" w:rsidP="00853065">
            <w:pPr>
              <w:rPr>
                <w:szCs w:val="28"/>
              </w:rPr>
            </w:pPr>
            <w:r w:rsidRPr="00F22FF7">
              <w:rPr>
                <w:szCs w:val="28"/>
              </w:rPr>
              <w:t xml:space="preserve">Сооружение, состоящее из водонапорная башня высотой 11 м. литер </w:t>
            </w:r>
            <w:r w:rsidRPr="00F22FF7">
              <w:rPr>
                <w:szCs w:val="28"/>
                <w:lang w:val="en-US"/>
              </w:rPr>
              <w:t>I</w:t>
            </w:r>
            <w:r w:rsidRPr="00F22FF7">
              <w:rPr>
                <w:szCs w:val="28"/>
              </w:rPr>
              <w:t xml:space="preserve">, скважина глубиной 36 м литер </w:t>
            </w:r>
            <w:r w:rsidRPr="00F22FF7">
              <w:rPr>
                <w:szCs w:val="28"/>
                <w:lang w:val="en-US"/>
              </w:rPr>
              <w:t>I</w:t>
            </w:r>
            <w:r w:rsidRPr="00F22FF7">
              <w:rPr>
                <w:szCs w:val="28"/>
              </w:rPr>
              <w:t>3, водопровод прот</w:t>
            </w:r>
            <w:r w:rsidRPr="00F22FF7">
              <w:rPr>
                <w:szCs w:val="28"/>
              </w:rPr>
              <w:t>я</w:t>
            </w:r>
            <w:r w:rsidRPr="00F22FF7">
              <w:rPr>
                <w:szCs w:val="28"/>
              </w:rPr>
              <w:t xml:space="preserve">женностью 171 м. литер </w:t>
            </w:r>
            <w:r w:rsidRPr="00F22FF7">
              <w:rPr>
                <w:szCs w:val="28"/>
                <w:lang w:val="en-US"/>
              </w:rPr>
              <w:t>I</w:t>
            </w:r>
            <w:r w:rsidRPr="00F22FF7">
              <w:rPr>
                <w:szCs w:val="28"/>
              </w:rPr>
              <w:t>2, сеть водопр</w:t>
            </w:r>
            <w:r w:rsidRPr="00F22FF7">
              <w:rPr>
                <w:szCs w:val="28"/>
              </w:rPr>
              <w:t>о</w:t>
            </w:r>
            <w:r w:rsidRPr="00F22FF7">
              <w:rPr>
                <w:szCs w:val="28"/>
              </w:rPr>
              <w:t xml:space="preserve">водная протяженностью 2170 м. литер </w:t>
            </w:r>
            <w:r w:rsidRPr="00F22FF7">
              <w:rPr>
                <w:szCs w:val="28"/>
                <w:lang w:val="en-US"/>
              </w:rPr>
              <w:t>I</w:t>
            </w:r>
            <w:r w:rsidRPr="00F22FF7">
              <w:rPr>
                <w:szCs w:val="28"/>
              </w:rPr>
              <w:t xml:space="preserve">3, колодцы водопроводные количеством 20 шт. литер </w:t>
            </w:r>
            <w:r w:rsidRPr="00F22FF7">
              <w:rPr>
                <w:szCs w:val="28"/>
                <w:lang w:val="en-US"/>
              </w:rPr>
              <w:t>I</w:t>
            </w:r>
            <w:r w:rsidRPr="00F22FF7">
              <w:rPr>
                <w:szCs w:val="28"/>
              </w:rPr>
              <w:t xml:space="preserve">4,  кадастровый номер 64-64-24/023/2009/2009-551  инв.номер: 63:204:002:000159210 </w:t>
            </w:r>
          </w:p>
        </w:tc>
        <w:tc>
          <w:tcPr>
            <w:tcW w:w="2132" w:type="dxa"/>
          </w:tcPr>
          <w:p w:rsidR="00853065" w:rsidRPr="00F22FF7" w:rsidRDefault="00853065" w:rsidP="00B120E7">
            <w:pPr>
              <w:rPr>
                <w:szCs w:val="28"/>
              </w:rPr>
            </w:pPr>
            <w:r w:rsidRPr="00F22FF7">
              <w:rPr>
                <w:szCs w:val="28"/>
              </w:rPr>
              <w:t>Водопроводные сети</w:t>
            </w:r>
          </w:p>
        </w:tc>
        <w:tc>
          <w:tcPr>
            <w:tcW w:w="2977" w:type="dxa"/>
          </w:tcPr>
          <w:p w:rsidR="00853065" w:rsidRPr="00F22FF7" w:rsidRDefault="00853065" w:rsidP="00B120E7">
            <w:pPr>
              <w:rPr>
                <w:szCs w:val="28"/>
              </w:rPr>
            </w:pPr>
            <w:r w:rsidRPr="00F22FF7">
              <w:rPr>
                <w:szCs w:val="28"/>
              </w:rPr>
              <w:t>Эксплуатация</w:t>
            </w:r>
          </w:p>
        </w:tc>
      </w:tr>
    </w:tbl>
    <w:tbl>
      <w:tblPr>
        <w:tblStyle w:val="af9"/>
        <w:tblW w:w="14992" w:type="dxa"/>
        <w:tblLook w:val="04A0"/>
      </w:tblPr>
      <w:tblGrid>
        <w:gridCol w:w="1810"/>
        <w:gridCol w:w="1436"/>
        <w:gridCol w:w="2490"/>
        <w:gridCol w:w="1938"/>
        <w:gridCol w:w="1943"/>
        <w:gridCol w:w="1690"/>
        <w:gridCol w:w="3685"/>
      </w:tblGrid>
      <w:tr w:rsidR="006E7DA6" w:rsidRPr="002F6EDF" w:rsidTr="005D5FF5">
        <w:trPr>
          <w:trHeight w:val="382"/>
        </w:trPr>
        <w:tc>
          <w:tcPr>
            <w:tcW w:w="14992" w:type="dxa"/>
            <w:gridSpan w:val="7"/>
            <w:vAlign w:val="center"/>
          </w:tcPr>
          <w:p w:rsidR="006E7DA6" w:rsidRPr="005D7026" w:rsidRDefault="006264F7" w:rsidP="002F6EDF">
            <w:pPr>
              <w:suppressAutoHyphens/>
              <w:spacing w:line="228" w:lineRule="auto"/>
              <w:jc w:val="center"/>
              <w:rPr>
                <w:szCs w:val="28"/>
              </w:rPr>
            </w:pPr>
            <w:r w:rsidRPr="006264F7">
              <w:rPr>
                <w:rFonts w:eastAsiaTheme="minorHAnsi"/>
                <w:szCs w:val="28"/>
                <w:lang w:eastAsia="en-US"/>
              </w:rPr>
              <w:tab/>
            </w:r>
            <w:r w:rsidR="006E7DA6" w:rsidRPr="005D7026">
              <w:rPr>
                <w:szCs w:val="28"/>
              </w:rPr>
              <w:t>Сведения о правообладателях и о правах третьих лиц на имущество</w:t>
            </w:r>
          </w:p>
        </w:tc>
      </w:tr>
      <w:tr w:rsidR="006264F7" w:rsidRPr="002F6EDF" w:rsidTr="005D5FF5">
        <w:trPr>
          <w:trHeight w:val="382"/>
        </w:trPr>
        <w:tc>
          <w:tcPr>
            <w:tcW w:w="3246" w:type="dxa"/>
            <w:gridSpan w:val="2"/>
            <w:vAlign w:val="center"/>
          </w:tcPr>
          <w:p w:rsidR="006E7DA6" w:rsidRPr="002F6EDF" w:rsidRDefault="006E7DA6" w:rsidP="002F6EDF">
            <w:pPr>
              <w:suppressAutoHyphens/>
              <w:spacing w:line="228" w:lineRule="auto"/>
              <w:jc w:val="center"/>
              <w:rPr>
                <w:sz w:val="24"/>
                <w:szCs w:val="24"/>
              </w:rPr>
            </w:pPr>
            <w:r w:rsidRPr="002F6EDF">
              <w:rPr>
                <w:sz w:val="24"/>
                <w:szCs w:val="24"/>
              </w:rPr>
              <w:t xml:space="preserve">Для договоров аренды и </w:t>
            </w:r>
            <w:r w:rsidRPr="002F6EDF">
              <w:rPr>
                <w:sz w:val="24"/>
                <w:szCs w:val="24"/>
              </w:rPr>
              <w:lastRenderedPageBreak/>
              <w:t>безвозмездного пользования</w:t>
            </w:r>
          </w:p>
        </w:tc>
        <w:tc>
          <w:tcPr>
            <w:tcW w:w="2490"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 xml:space="preserve">Наименование </w:t>
            </w:r>
            <w:r w:rsidRPr="002F6EDF">
              <w:rPr>
                <w:sz w:val="24"/>
                <w:szCs w:val="24"/>
              </w:rPr>
              <w:lastRenderedPageBreak/>
              <w:t>правообладателя</w:t>
            </w:r>
          </w:p>
        </w:tc>
        <w:tc>
          <w:tcPr>
            <w:tcW w:w="1938"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 xml:space="preserve">Наличие </w:t>
            </w:r>
            <w:r w:rsidRPr="002F6EDF">
              <w:rPr>
                <w:sz w:val="24"/>
                <w:szCs w:val="24"/>
              </w:rPr>
              <w:lastRenderedPageBreak/>
              <w:t>ограниченного вещного права на имущество</w:t>
            </w:r>
          </w:p>
        </w:tc>
        <w:tc>
          <w:tcPr>
            <w:tcW w:w="1943"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 xml:space="preserve">ИНН </w:t>
            </w:r>
            <w:r w:rsidRPr="002F6EDF">
              <w:rPr>
                <w:sz w:val="24"/>
                <w:szCs w:val="24"/>
              </w:rPr>
              <w:lastRenderedPageBreak/>
              <w:t>правообладателя</w:t>
            </w:r>
          </w:p>
        </w:tc>
        <w:tc>
          <w:tcPr>
            <w:tcW w:w="1690"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 xml:space="preserve">Контактный </w:t>
            </w:r>
            <w:r w:rsidRPr="002F6EDF">
              <w:rPr>
                <w:sz w:val="24"/>
                <w:szCs w:val="24"/>
              </w:rPr>
              <w:lastRenderedPageBreak/>
              <w:t>номер телефона</w:t>
            </w:r>
          </w:p>
        </w:tc>
        <w:tc>
          <w:tcPr>
            <w:tcW w:w="3685"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Адрес электронной почты</w:t>
            </w:r>
          </w:p>
        </w:tc>
      </w:tr>
      <w:tr w:rsidR="006264F7" w:rsidRPr="002F6EDF" w:rsidTr="005D5FF5">
        <w:trPr>
          <w:trHeight w:val="405"/>
        </w:trPr>
        <w:tc>
          <w:tcPr>
            <w:tcW w:w="1810" w:type="dxa"/>
            <w:vAlign w:val="center"/>
          </w:tcPr>
          <w:p w:rsidR="006E7DA6" w:rsidRPr="002F6EDF" w:rsidRDefault="006E7DA6" w:rsidP="002F6EDF">
            <w:pPr>
              <w:suppressAutoHyphens/>
              <w:spacing w:line="228" w:lineRule="auto"/>
              <w:jc w:val="center"/>
              <w:rPr>
                <w:sz w:val="24"/>
                <w:szCs w:val="24"/>
              </w:rPr>
            </w:pPr>
            <w:r w:rsidRPr="002F6EDF">
              <w:rPr>
                <w:sz w:val="24"/>
                <w:szCs w:val="24"/>
              </w:rPr>
              <w:lastRenderedPageBreak/>
              <w:t>Наличие права аренды или права безвозмездного пользования на имущество</w:t>
            </w:r>
          </w:p>
        </w:tc>
        <w:tc>
          <w:tcPr>
            <w:tcW w:w="1436" w:type="dxa"/>
            <w:vAlign w:val="center"/>
          </w:tcPr>
          <w:p w:rsidR="006E7DA6" w:rsidRPr="002F6EDF" w:rsidRDefault="006E7DA6" w:rsidP="002F6EDF">
            <w:pPr>
              <w:suppressAutoHyphens/>
              <w:spacing w:line="228" w:lineRule="auto"/>
              <w:jc w:val="center"/>
              <w:rPr>
                <w:sz w:val="24"/>
                <w:szCs w:val="24"/>
              </w:rPr>
            </w:pPr>
            <w:r w:rsidRPr="002F6EDF">
              <w:rPr>
                <w:sz w:val="24"/>
                <w:szCs w:val="24"/>
              </w:rPr>
              <w:t>Дата окончания срока действия договора (при наличии)</w:t>
            </w:r>
          </w:p>
        </w:tc>
        <w:tc>
          <w:tcPr>
            <w:tcW w:w="2490" w:type="dxa"/>
            <w:vAlign w:val="center"/>
          </w:tcPr>
          <w:p w:rsidR="006E7DA6" w:rsidRPr="002F6EDF" w:rsidRDefault="006E7DA6" w:rsidP="002F6EDF">
            <w:pPr>
              <w:suppressAutoHyphens/>
              <w:spacing w:line="228" w:lineRule="auto"/>
              <w:jc w:val="center"/>
              <w:rPr>
                <w:sz w:val="24"/>
                <w:szCs w:val="24"/>
              </w:rPr>
            </w:pPr>
          </w:p>
        </w:tc>
        <w:tc>
          <w:tcPr>
            <w:tcW w:w="1938" w:type="dxa"/>
            <w:vAlign w:val="center"/>
          </w:tcPr>
          <w:p w:rsidR="006E7DA6" w:rsidRPr="002F6EDF" w:rsidRDefault="006E7DA6" w:rsidP="002F6EDF">
            <w:pPr>
              <w:suppressAutoHyphens/>
              <w:spacing w:line="228" w:lineRule="auto"/>
              <w:jc w:val="center"/>
              <w:rPr>
                <w:sz w:val="24"/>
                <w:szCs w:val="24"/>
              </w:rPr>
            </w:pPr>
          </w:p>
        </w:tc>
        <w:tc>
          <w:tcPr>
            <w:tcW w:w="1943" w:type="dxa"/>
            <w:vAlign w:val="center"/>
          </w:tcPr>
          <w:p w:rsidR="006E7DA6" w:rsidRPr="002F6EDF" w:rsidRDefault="006E7DA6" w:rsidP="002F6EDF">
            <w:pPr>
              <w:suppressAutoHyphens/>
              <w:spacing w:line="228" w:lineRule="auto"/>
              <w:jc w:val="center"/>
              <w:rPr>
                <w:sz w:val="24"/>
                <w:szCs w:val="24"/>
              </w:rPr>
            </w:pPr>
          </w:p>
        </w:tc>
        <w:tc>
          <w:tcPr>
            <w:tcW w:w="1690" w:type="dxa"/>
            <w:vAlign w:val="center"/>
          </w:tcPr>
          <w:p w:rsidR="006E7DA6" w:rsidRPr="002F6EDF" w:rsidRDefault="006E7DA6" w:rsidP="002F6EDF">
            <w:pPr>
              <w:suppressAutoHyphens/>
              <w:spacing w:line="228" w:lineRule="auto"/>
              <w:jc w:val="center"/>
              <w:rPr>
                <w:sz w:val="24"/>
                <w:szCs w:val="24"/>
              </w:rPr>
            </w:pPr>
          </w:p>
        </w:tc>
        <w:tc>
          <w:tcPr>
            <w:tcW w:w="3685" w:type="dxa"/>
            <w:vAlign w:val="center"/>
          </w:tcPr>
          <w:p w:rsidR="006E7DA6" w:rsidRPr="002F6EDF" w:rsidRDefault="006E7DA6" w:rsidP="002F6EDF">
            <w:pPr>
              <w:suppressAutoHyphens/>
              <w:spacing w:line="228" w:lineRule="auto"/>
              <w:jc w:val="center"/>
              <w:rPr>
                <w:sz w:val="24"/>
                <w:szCs w:val="24"/>
              </w:rPr>
            </w:pPr>
          </w:p>
        </w:tc>
      </w:tr>
      <w:tr w:rsidR="006264F7" w:rsidRPr="002F6EDF" w:rsidTr="005D5FF5">
        <w:trPr>
          <w:trHeight w:val="405"/>
        </w:trPr>
        <w:tc>
          <w:tcPr>
            <w:tcW w:w="1810" w:type="dxa"/>
            <w:vAlign w:val="center"/>
          </w:tcPr>
          <w:p w:rsidR="006E7DA6" w:rsidRPr="002F6EDF" w:rsidRDefault="006E7DA6" w:rsidP="002F6EDF">
            <w:pPr>
              <w:suppressAutoHyphens/>
              <w:spacing w:line="228" w:lineRule="auto"/>
              <w:jc w:val="center"/>
              <w:rPr>
                <w:sz w:val="24"/>
                <w:szCs w:val="24"/>
              </w:rPr>
            </w:pPr>
            <w:r w:rsidRPr="002F6EDF">
              <w:rPr>
                <w:sz w:val="24"/>
                <w:szCs w:val="24"/>
              </w:rPr>
              <w:t>17</w:t>
            </w:r>
          </w:p>
        </w:tc>
        <w:tc>
          <w:tcPr>
            <w:tcW w:w="1436" w:type="dxa"/>
            <w:vAlign w:val="center"/>
          </w:tcPr>
          <w:p w:rsidR="006E7DA6" w:rsidRPr="002F6EDF" w:rsidRDefault="006E7DA6" w:rsidP="002F6EDF">
            <w:pPr>
              <w:suppressAutoHyphens/>
              <w:spacing w:line="228" w:lineRule="auto"/>
              <w:jc w:val="center"/>
              <w:rPr>
                <w:sz w:val="24"/>
                <w:szCs w:val="24"/>
              </w:rPr>
            </w:pPr>
            <w:r w:rsidRPr="002F6EDF">
              <w:rPr>
                <w:sz w:val="24"/>
                <w:szCs w:val="24"/>
              </w:rPr>
              <w:t>18</w:t>
            </w:r>
          </w:p>
        </w:tc>
        <w:tc>
          <w:tcPr>
            <w:tcW w:w="2490" w:type="dxa"/>
            <w:vAlign w:val="center"/>
          </w:tcPr>
          <w:p w:rsidR="006E7DA6" w:rsidRPr="002F6EDF" w:rsidRDefault="006E7DA6" w:rsidP="002F6EDF">
            <w:pPr>
              <w:suppressAutoHyphens/>
              <w:spacing w:line="228" w:lineRule="auto"/>
              <w:jc w:val="center"/>
              <w:rPr>
                <w:sz w:val="24"/>
                <w:szCs w:val="24"/>
              </w:rPr>
            </w:pPr>
            <w:r w:rsidRPr="002F6EDF">
              <w:rPr>
                <w:sz w:val="24"/>
                <w:szCs w:val="24"/>
              </w:rPr>
              <w:t>19</w:t>
            </w:r>
          </w:p>
        </w:tc>
        <w:tc>
          <w:tcPr>
            <w:tcW w:w="1938" w:type="dxa"/>
            <w:vAlign w:val="center"/>
          </w:tcPr>
          <w:p w:rsidR="006E7DA6" w:rsidRPr="002F6EDF" w:rsidRDefault="006E7DA6" w:rsidP="002F6EDF">
            <w:pPr>
              <w:suppressAutoHyphens/>
              <w:spacing w:line="228" w:lineRule="auto"/>
              <w:jc w:val="center"/>
              <w:rPr>
                <w:sz w:val="24"/>
                <w:szCs w:val="24"/>
              </w:rPr>
            </w:pPr>
            <w:r w:rsidRPr="002F6EDF">
              <w:rPr>
                <w:sz w:val="24"/>
                <w:szCs w:val="24"/>
              </w:rPr>
              <w:t>20</w:t>
            </w:r>
          </w:p>
        </w:tc>
        <w:tc>
          <w:tcPr>
            <w:tcW w:w="1943" w:type="dxa"/>
            <w:vAlign w:val="center"/>
          </w:tcPr>
          <w:p w:rsidR="006E7DA6" w:rsidRPr="002F6EDF" w:rsidRDefault="006E7DA6" w:rsidP="002F6EDF">
            <w:pPr>
              <w:suppressAutoHyphens/>
              <w:spacing w:line="228" w:lineRule="auto"/>
              <w:jc w:val="center"/>
              <w:rPr>
                <w:sz w:val="24"/>
                <w:szCs w:val="24"/>
              </w:rPr>
            </w:pPr>
            <w:r w:rsidRPr="002F6EDF">
              <w:rPr>
                <w:sz w:val="24"/>
                <w:szCs w:val="24"/>
              </w:rPr>
              <w:t>21</w:t>
            </w:r>
          </w:p>
        </w:tc>
        <w:tc>
          <w:tcPr>
            <w:tcW w:w="1690" w:type="dxa"/>
            <w:vAlign w:val="center"/>
          </w:tcPr>
          <w:p w:rsidR="006E7DA6" w:rsidRPr="002F6EDF" w:rsidRDefault="006E7DA6" w:rsidP="002F6EDF">
            <w:pPr>
              <w:suppressAutoHyphens/>
              <w:spacing w:line="228" w:lineRule="auto"/>
              <w:jc w:val="center"/>
              <w:rPr>
                <w:sz w:val="24"/>
                <w:szCs w:val="24"/>
              </w:rPr>
            </w:pPr>
            <w:r w:rsidRPr="002F6EDF">
              <w:rPr>
                <w:sz w:val="24"/>
                <w:szCs w:val="24"/>
              </w:rPr>
              <w:t>22</w:t>
            </w:r>
          </w:p>
        </w:tc>
        <w:tc>
          <w:tcPr>
            <w:tcW w:w="3685" w:type="dxa"/>
            <w:vAlign w:val="center"/>
          </w:tcPr>
          <w:p w:rsidR="006E7DA6" w:rsidRPr="002F6EDF" w:rsidRDefault="006E7DA6" w:rsidP="002F6EDF">
            <w:pPr>
              <w:suppressAutoHyphens/>
              <w:spacing w:line="228" w:lineRule="auto"/>
              <w:jc w:val="center"/>
              <w:rPr>
                <w:sz w:val="24"/>
                <w:szCs w:val="24"/>
              </w:rPr>
            </w:pPr>
            <w:r w:rsidRPr="002F6EDF">
              <w:rPr>
                <w:sz w:val="24"/>
                <w:szCs w:val="24"/>
              </w:rPr>
              <w:t>23</w:t>
            </w:r>
          </w:p>
        </w:tc>
      </w:tr>
      <w:tr w:rsidR="00EA1C65" w:rsidRPr="005D7026" w:rsidTr="005D5FF5">
        <w:trPr>
          <w:trHeight w:val="405"/>
        </w:trPr>
        <w:tc>
          <w:tcPr>
            <w:tcW w:w="1810" w:type="dxa"/>
            <w:vAlign w:val="center"/>
          </w:tcPr>
          <w:p w:rsidR="00EA1C65" w:rsidRPr="002F6EDF" w:rsidRDefault="00EA1C65" w:rsidP="002F6EDF">
            <w:pPr>
              <w:suppressAutoHyphens/>
              <w:spacing w:line="228" w:lineRule="auto"/>
              <w:jc w:val="center"/>
              <w:rPr>
                <w:sz w:val="24"/>
                <w:szCs w:val="24"/>
              </w:rPr>
            </w:pPr>
            <w:r w:rsidRPr="002F6EDF">
              <w:rPr>
                <w:sz w:val="24"/>
                <w:szCs w:val="24"/>
              </w:rPr>
              <w:t>нет</w:t>
            </w:r>
          </w:p>
        </w:tc>
        <w:tc>
          <w:tcPr>
            <w:tcW w:w="1436" w:type="dxa"/>
            <w:vAlign w:val="center"/>
          </w:tcPr>
          <w:p w:rsidR="00EA1C65" w:rsidRPr="002F6EDF" w:rsidRDefault="00EA1C65" w:rsidP="002F6EDF">
            <w:pPr>
              <w:suppressAutoHyphens/>
              <w:spacing w:line="228" w:lineRule="auto"/>
              <w:jc w:val="center"/>
              <w:rPr>
                <w:sz w:val="24"/>
                <w:szCs w:val="24"/>
              </w:rPr>
            </w:pPr>
            <w:r w:rsidRPr="002F6EDF">
              <w:rPr>
                <w:sz w:val="24"/>
                <w:szCs w:val="24"/>
              </w:rPr>
              <w:t>-</w:t>
            </w:r>
          </w:p>
        </w:tc>
        <w:tc>
          <w:tcPr>
            <w:tcW w:w="2490" w:type="dxa"/>
            <w:vAlign w:val="center"/>
          </w:tcPr>
          <w:p w:rsidR="00EA1C65" w:rsidRPr="002F6EDF" w:rsidRDefault="005D7026" w:rsidP="00F04609">
            <w:pPr>
              <w:suppressAutoHyphens/>
              <w:spacing w:line="228" w:lineRule="auto"/>
              <w:jc w:val="center"/>
              <w:rPr>
                <w:sz w:val="24"/>
                <w:szCs w:val="24"/>
              </w:rPr>
            </w:pPr>
            <w:r>
              <w:rPr>
                <w:sz w:val="24"/>
                <w:szCs w:val="24"/>
              </w:rPr>
              <w:t xml:space="preserve">Озерное </w:t>
            </w:r>
            <w:r w:rsidR="00EA1C65" w:rsidRPr="002F6EDF">
              <w:rPr>
                <w:sz w:val="24"/>
                <w:szCs w:val="24"/>
              </w:rPr>
              <w:t xml:space="preserve">муниципальное образование </w:t>
            </w:r>
            <w:r w:rsidR="00EA1C65">
              <w:rPr>
                <w:sz w:val="24"/>
                <w:szCs w:val="24"/>
              </w:rPr>
              <w:t xml:space="preserve">Аткарского муниципального </w:t>
            </w:r>
            <w:r w:rsidR="00EA1C65" w:rsidRPr="002F6EDF">
              <w:rPr>
                <w:sz w:val="24"/>
                <w:szCs w:val="24"/>
              </w:rPr>
              <w:t>района</w:t>
            </w:r>
          </w:p>
          <w:p w:rsidR="00EA1C65" w:rsidRPr="002F6EDF" w:rsidRDefault="00EA1C65" w:rsidP="00F04609">
            <w:pPr>
              <w:suppressAutoHyphens/>
              <w:spacing w:line="228" w:lineRule="auto"/>
              <w:jc w:val="center"/>
              <w:rPr>
                <w:sz w:val="24"/>
                <w:szCs w:val="24"/>
              </w:rPr>
            </w:pPr>
            <w:r w:rsidRPr="002F6EDF">
              <w:rPr>
                <w:sz w:val="24"/>
                <w:szCs w:val="24"/>
              </w:rPr>
              <w:t>Саратовской области</w:t>
            </w:r>
          </w:p>
        </w:tc>
        <w:tc>
          <w:tcPr>
            <w:tcW w:w="1938" w:type="dxa"/>
            <w:vAlign w:val="center"/>
          </w:tcPr>
          <w:p w:rsidR="00EA1C65" w:rsidRPr="002F6EDF" w:rsidRDefault="00EA1C65" w:rsidP="002F6EDF">
            <w:pPr>
              <w:suppressAutoHyphens/>
              <w:spacing w:line="228" w:lineRule="auto"/>
              <w:jc w:val="center"/>
              <w:rPr>
                <w:sz w:val="24"/>
                <w:szCs w:val="24"/>
              </w:rPr>
            </w:pPr>
            <w:r w:rsidRPr="002F6EDF">
              <w:rPr>
                <w:sz w:val="24"/>
                <w:szCs w:val="24"/>
              </w:rPr>
              <w:t>нет</w:t>
            </w:r>
          </w:p>
        </w:tc>
        <w:tc>
          <w:tcPr>
            <w:tcW w:w="1943" w:type="dxa"/>
            <w:vAlign w:val="center"/>
          </w:tcPr>
          <w:p w:rsidR="00EA1C65" w:rsidRPr="002F6EDF" w:rsidRDefault="00EA1C65" w:rsidP="002F6EDF">
            <w:pPr>
              <w:suppressAutoHyphens/>
              <w:spacing w:line="228" w:lineRule="auto"/>
              <w:jc w:val="center"/>
              <w:rPr>
                <w:sz w:val="24"/>
                <w:szCs w:val="24"/>
              </w:rPr>
            </w:pPr>
            <w:r w:rsidRPr="002F6EDF">
              <w:rPr>
                <w:sz w:val="24"/>
                <w:szCs w:val="24"/>
              </w:rPr>
              <w:t>-</w:t>
            </w:r>
          </w:p>
        </w:tc>
        <w:tc>
          <w:tcPr>
            <w:tcW w:w="1690" w:type="dxa"/>
            <w:vAlign w:val="center"/>
          </w:tcPr>
          <w:p w:rsidR="00EA1C65" w:rsidRPr="002F6EDF" w:rsidRDefault="00EA1C65" w:rsidP="00F04609">
            <w:pPr>
              <w:suppressAutoHyphens/>
              <w:spacing w:line="228" w:lineRule="auto"/>
              <w:jc w:val="center"/>
              <w:rPr>
                <w:sz w:val="24"/>
                <w:szCs w:val="24"/>
              </w:rPr>
            </w:pPr>
            <w:r w:rsidRPr="002F6EDF">
              <w:rPr>
                <w:sz w:val="24"/>
                <w:szCs w:val="24"/>
              </w:rPr>
              <w:t>8(845</w:t>
            </w:r>
            <w:r>
              <w:rPr>
                <w:sz w:val="24"/>
                <w:szCs w:val="24"/>
              </w:rPr>
              <w:t>52</w:t>
            </w:r>
            <w:r w:rsidRPr="002F6EDF">
              <w:rPr>
                <w:sz w:val="24"/>
                <w:szCs w:val="24"/>
              </w:rPr>
              <w:t>)</w:t>
            </w:r>
          </w:p>
          <w:p w:rsidR="00EA1C65" w:rsidRPr="002F6EDF" w:rsidRDefault="00EA1C65" w:rsidP="005D7026">
            <w:pPr>
              <w:suppressAutoHyphens/>
              <w:spacing w:line="228" w:lineRule="auto"/>
              <w:jc w:val="center"/>
              <w:rPr>
                <w:sz w:val="24"/>
                <w:szCs w:val="24"/>
              </w:rPr>
            </w:pPr>
            <w:r>
              <w:rPr>
                <w:sz w:val="24"/>
                <w:szCs w:val="24"/>
              </w:rPr>
              <w:t>4-</w:t>
            </w:r>
            <w:r w:rsidR="005D7026">
              <w:rPr>
                <w:sz w:val="24"/>
                <w:szCs w:val="24"/>
              </w:rPr>
              <w:t>42</w:t>
            </w:r>
            <w:r>
              <w:rPr>
                <w:sz w:val="24"/>
                <w:szCs w:val="24"/>
              </w:rPr>
              <w:t>-34</w:t>
            </w:r>
          </w:p>
        </w:tc>
        <w:tc>
          <w:tcPr>
            <w:tcW w:w="3685" w:type="dxa"/>
            <w:vAlign w:val="center"/>
          </w:tcPr>
          <w:p w:rsidR="00EA1C65" w:rsidRPr="005D7026" w:rsidRDefault="005D7026" w:rsidP="00F04609">
            <w:pPr>
              <w:suppressAutoHyphens/>
              <w:spacing w:line="228" w:lineRule="auto"/>
              <w:jc w:val="center"/>
              <w:rPr>
                <w:sz w:val="24"/>
                <w:szCs w:val="24"/>
                <w:lang w:val="en-US"/>
              </w:rPr>
            </w:pPr>
            <w:r w:rsidRPr="005D7026">
              <w:rPr>
                <w:rStyle w:val="user-accountsubname"/>
                <w:sz w:val="24"/>
                <w:szCs w:val="24"/>
              </w:rPr>
              <w:t>aleck.vladimirov2012@yandex.</w:t>
            </w:r>
            <w:r w:rsidRPr="005D7026">
              <w:rPr>
                <w:rStyle w:val="user-accountsubname"/>
                <w:sz w:val="24"/>
                <w:szCs w:val="24"/>
                <w:lang w:val="en-US"/>
              </w:rPr>
              <w:t>ru</w:t>
            </w:r>
          </w:p>
        </w:tc>
      </w:tr>
    </w:tbl>
    <w:p w:rsidR="006E7DA6" w:rsidRPr="00952400" w:rsidRDefault="006E7DA6" w:rsidP="006E7DA6">
      <w:pPr>
        <w:autoSpaceDE w:val="0"/>
        <w:autoSpaceDN w:val="0"/>
        <w:adjustRightInd w:val="0"/>
        <w:jc w:val="both"/>
        <w:rPr>
          <w:rFonts w:eastAsiaTheme="minorHAnsi"/>
          <w:sz w:val="20"/>
          <w:lang w:eastAsia="en-US"/>
        </w:rPr>
      </w:pPr>
    </w:p>
    <w:p w:rsidR="00B24663" w:rsidRPr="00E35EB5" w:rsidRDefault="00B24663" w:rsidP="006E7DA6">
      <w:pPr>
        <w:jc w:val="both"/>
        <w:rPr>
          <w:rStyle w:val="af2"/>
          <w:color w:val="000000"/>
          <w:szCs w:val="28"/>
          <w:u w:val="none"/>
        </w:rPr>
      </w:pPr>
    </w:p>
    <w:sectPr w:rsidR="00B24663" w:rsidRPr="00E35EB5" w:rsidSect="006264F7">
      <w:pgSz w:w="16838" w:h="11906" w:orient="landscape"/>
      <w:pgMar w:top="1375" w:right="1134" w:bottom="567" w:left="1134" w:header="1134"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16" w:rsidRDefault="00361316" w:rsidP="0069478B">
      <w:r>
        <w:separator/>
      </w:r>
    </w:p>
  </w:endnote>
  <w:endnote w:type="continuationSeparator" w:id="1">
    <w:p w:rsidR="00361316" w:rsidRDefault="0036131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16" w:rsidRDefault="00361316" w:rsidP="0069478B">
      <w:r>
        <w:separator/>
      </w:r>
    </w:p>
  </w:footnote>
  <w:footnote w:type="continuationSeparator" w:id="1">
    <w:p w:rsidR="00361316" w:rsidRDefault="0036131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F7" w:rsidRDefault="006264F7">
    <w:pPr>
      <w:pStyle w:val="a5"/>
      <w:jc w:val="center"/>
    </w:pPr>
  </w:p>
  <w:p w:rsidR="006264F7" w:rsidRDefault="006264F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EE" w:rsidRDefault="002E1DEE">
    <w:pPr>
      <w:pStyle w:val="a5"/>
      <w:jc w:val="center"/>
    </w:pPr>
  </w:p>
  <w:p w:rsidR="002E1DEE" w:rsidRDefault="002E1D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C77D38"/>
    <w:multiLevelType w:val="hybridMultilevel"/>
    <w:tmpl w:val="49247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1"/>
  </w:num>
  <w:num w:numId="5">
    <w:abstractNumId w:val="21"/>
  </w:num>
  <w:num w:numId="6">
    <w:abstractNumId w:val="17"/>
  </w:num>
  <w:num w:numId="7">
    <w:abstractNumId w:val="0"/>
  </w:num>
  <w:num w:numId="8">
    <w:abstractNumId w:val="15"/>
  </w:num>
  <w:num w:numId="9">
    <w:abstractNumId w:val="16"/>
  </w:num>
  <w:num w:numId="10">
    <w:abstractNumId w:val="14"/>
  </w:num>
  <w:num w:numId="11">
    <w:abstractNumId w:val="12"/>
  </w:num>
  <w:num w:numId="12">
    <w:abstractNumId w:val="13"/>
  </w:num>
  <w:num w:numId="13">
    <w:abstractNumId w:val="20"/>
  </w:num>
  <w:num w:numId="14">
    <w:abstractNumId w:val="1"/>
    <w:lvlOverride w:ilvl="0">
      <w:startOverride w:val="1"/>
    </w:lvlOverride>
  </w:num>
  <w:num w:numId="15">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6DD5"/>
    <w:rsid w:val="0005746D"/>
    <w:rsid w:val="00060258"/>
    <w:rsid w:val="000714C8"/>
    <w:rsid w:val="00072F02"/>
    <w:rsid w:val="00077E27"/>
    <w:rsid w:val="00080895"/>
    <w:rsid w:val="000844C7"/>
    <w:rsid w:val="00084593"/>
    <w:rsid w:val="00086E36"/>
    <w:rsid w:val="00090C3F"/>
    <w:rsid w:val="00095C3B"/>
    <w:rsid w:val="000965C2"/>
    <w:rsid w:val="000A2AD9"/>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D7138"/>
    <w:rsid w:val="001E181D"/>
    <w:rsid w:val="001E1936"/>
    <w:rsid w:val="001E3578"/>
    <w:rsid w:val="001E66C5"/>
    <w:rsid w:val="001F62FE"/>
    <w:rsid w:val="0020076E"/>
    <w:rsid w:val="00200873"/>
    <w:rsid w:val="00203312"/>
    <w:rsid w:val="00204384"/>
    <w:rsid w:val="00212679"/>
    <w:rsid w:val="002154EB"/>
    <w:rsid w:val="00221ECE"/>
    <w:rsid w:val="00221F67"/>
    <w:rsid w:val="00222BB7"/>
    <w:rsid w:val="00225811"/>
    <w:rsid w:val="00225B7F"/>
    <w:rsid w:val="00225EDE"/>
    <w:rsid w:val="00227020"/>
    <w:rsid w:val="00237615"/>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087E"/>
    <w:rsid w:val="002D1B57"/>
    <w:rsid w:val="002D3AC4"/>
    <w:rsid w:val="002D5666"/>
    <w:rsid w:val="002E1DEE"/>
    <w:rsid w:val="002E4B14"/>
    <w:rsid w:val="002F0D03"/>
    <w:rsid w:val="002F3437"/>
    <w:rsid w:val="002F6EDF"/>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131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12B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D6A"/>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B2640"/>
    <w:rsid w:val="005C0B93"/>
    <w:rsid w:val="005C3537"/>
    <w:rsid w:val="005D33FD"/>
    <w:rsid w:val="005D5FF5"/>
    <w:rsid w:val="005D7026"/>
    <w:rsid w:val="005D70A1"/>
    <w:rsid w:val="005E0BE7"/>
    <w:rsid w:val="005E25ED"/>
    <w:rsid w:val="005E2A5B"/>
    <w:rsid w:val="005F11EF"/>
    <w:rsid w:val="005F675B"/>
    <w:rsid w:val="00611DF7"/>
    <w:rsid w:val="00614296"/>
    <w:rsid w:val="00625DCD"/>
    <w:rsid w:val="006264F7"/>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E7DA6"/>
    <w:rsid w:val="006F1ADE"/>
    <w:rsid w:val="006F452A"/>
    <w:rsid w:val="006F5051"/>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56790"/>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3065"/>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27A4"/>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52A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D4BA6"/>
    <w:rsid w:val="009E0C45"/>
    <w:rsid w:val="009E139C"/>
    <w:rsid w:val="009E4A5A"/>
    <w:rsid w:val="009F19D8"/>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86153"/>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17B71"/>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59B2"/>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1C6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32"/>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8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character" w:customStyle="1" w:styleId="user-accountsubname">
    <w:name w:val="user-account__subname"/>
    <w:basedOn w:val="a2"/>
    <w:rsid w:val="005D7026"/>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345D-475E-4C0A-AB6E-D3BBD3C1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23</TotalTime>
  <Pages>4</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Озёрное</cp:lastModifiedBy>
  <cp:revision>12</cp:revision>
  <cp:lastPrinted>2021-03-09T04:58:00Z</cp:lastPrinted>
  <dcterms:created xsi:type="dcterms:W3CDTF">2018-12-05T05:58:00Z</dcterms:created>
  <dcterms:modified xsi:type="dcterms:W3CDTF">2021-03-09T04:58:00Z</dcterms:modified>
</cp:coreProperties>
</file>